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882E" w14:textId="20A37942" w:rsidR="00D95A53" w:rsidRPr="00CC106A" w:rsidRDefault="00D95A53" w:rsidP="00D95A53">
      <w:pPr>
        <w:pStyle w:val="Tytu"/>
        <w:jc w:val="both"/>
      </w:pPr>
    </w:p>
    <w:p w14:paraId="17B2929C" w14:textId="1CBD986E" w:rsidR="0068253E" w:rsidRPr="00CC106A" w:rsidRDefault="004C29E8" w:rsidP="005F407D">
      <w:pPr>
        <w:pStyle w:val="Tytu"/>
        <w:rPr>
          <w:sz w:val="26"/>
          <w:szCs w:val="26"/>
        </w:rPr>
      </w:pPr>
      <w:r w:rsidRPr="00CC106A">
        <w:rPr>
          <w:sz w:val="26"/>
          <w:szCs w:val="26"/>
        </w:rPr>
        <w:t>ZASADY</w:t>
      </w:r>
      <w:r w:rsidRPr="00CC106A">
        <w:rPr>
          <w:sz w:val="26"/>
          <w:szCs w:val="26"/>
        </w:rPr>
        <w:br/>
      </w:r>
      <w:r w:rsidR="00E6642A" w:rsidRPr="00CC106A">
        <w:rPr>
          <w:sz w:val="26"/>
          <w:szCs w:val="26"/>
        </w:rPr>
        <w:t xml:space="preserve">organizacji i finansowania </w:t>
      </w:r>
      <w:r w:rsidR="0062711B" w:rsidRPr="00CC106A">
        <w:rPr>
          <w:sz w:val="26"/>
          <w:szCs w:val="26"/>
        </w:rPr>
        <w:t>instrumentów rynku pracy</w:t>
      </w:r>
      <w:r w:rsidR="00E6642A" w:rsidRPr="00CC106A">
        <w:rPr>
          <w:sz w:val="26"/>
          <w:szCs w:val="26"/>
        </w:rPr>
        <w:t xml:space="preserve"> </w:t>
      </w:r>
    </w:p>
    <w:p w14:paraId="66A2E3D7" w14:textId="0C5E3A07" w:rsidR="004C29E8" w:rsidRPr="00CC106A" w:rsidRDefault="00A50643" w:rsidP="00E14995">
      <w:pPr>
        <w:pStyle w:val="Tytu"/>
        <w:rPr>
          <w:sz w:val="26"/>
          <w:szCs w:val="26"/>
        </w:rPr>
      </w:pPr>
      <w:r w:rsidRPr="00CC106A">
        <w:rPr>
          <w:sz w:val="26"/>
          <w:szCs w:val="26"/>
        </w:rPr>
        <w:t xml:space="preserve">przez </w:t>
      </w:r>
      <w:r w:rsidR="00E6642A" w:rsidRPr="00CC106A">
        <w:rPr>
          <w:sz w:val="26"/>
          <w:szCs w:val="26"/>
        </w:rPr>
        <w:t xml:space="preserve">Powiatowy </w:t>
      </w:r>
      <w:r w:rsidRPr="00CC106A">
        <w:rPr>
          <w:sz w:val="26"/>
          <w:szCs w:val="26"/>
        </w:rPr>
        <w:t>Urzą</w:t>
      </w:r>
      <w:r w:rsidR="0068253E" w:rsidRPr="00CC106A">
        <w:rPr>
          <w:sz w:val="26"/>
          <w:szCs w:val="26"/>
        </w:rPr>
        <w:t>d</w:t>
      </w:r>
      <w:r w:rsidR="00E6642A" w:rsidRPr="00CC106A">
        <w:rPr>
          <w:sz w:val="26"/>
          <w:szCs w:val="26"/>
        </w:rPr>
        <w:t xml:space="preserve"> Pracy w Dąbrowie Tarnowskiej </w:t>
      </w:r>
    </w:p>
    <w:p w14:paraId="4ABE2E9F" w14:textId="61EF94EC" w:rsidR="00CE7261" w:rsidRPr="00D72026" w:rsidRDefault="00CE7261" w:rsidP="00DC47FE">
      <w:pPr>
        <w:pStyle w:val="Akapitzlist"/>
        <w:numPr>
          <w:ilvl w:val="0"/>
          <w:numId w:val="43"/>
        </w:numPr>
        <w:rPr>
          <w:b/>
          <w:bCs/>
        </w:rPr>
      </w:pPr>
      <w:r w:rsidRPr="00D72026">
        <w:rPr>
          <w:b/>
          <w:bCs/>
        </w:rPr>
        <w:t>Postanowienia ogólne</w:t>
      </w:r>
    </w:p>
    <w:p w14:paraId="1FD3ECCE" w14:textId="37733F05" w:rsidR="00DC47FE" w:rsidRPr="00D72026" w:rsidRDefault="0062711B" w:rsidP="00F06A36">
      <w:pPr>
        <w:pStyle w:val="Bezodstpw"/>
        <w:numPr>
          <w:ilvl w:val="0"/>
          <w:numId w:val="1"/>
        </w:numPr>
        <w:spacing w:after="160" w:line="276" w:lineRule="auto"/>
        <w:ind w:left="357" w:hanging="357"/>
      </w:pPr>
      <w:r w:rsidRPr="00D72026">
        <w:t>Organizacji instrumentów rynku pracy dokonuję się na podstawie:</w:t>
      </w:r>
    </w:p>
    <w:p w14:paraId="340AC46D" w14:textId="0B29871E" w:rsidR="007B3C1B" w:rsidRPr="00D72026" w:rsidRDefault="004C29E8" w:rsidP="00DC47FE">
      <w:pPr>
        <w:pStyle w:val="Akapitzlist"/>
        <w:numPr>
          <w:ilvl w:val="0"/>
          <w:numId w:val="2"/>
        </w:numPr>
        <w:spacing w:after="120" w:line="276" w:lineRule="auto"/>
        <w:ind w:left="714" w:hanging="357"/>
        <w:rPr>
          <w:rFonts w:cs="Arial"/>
          <w:sz w:val="22"/>
        </w:rPr>
      </w:pPr>
      <w:bookmarkStart w:id="0" w:name="_Hlk155699814"/>
      <w:r w:rsidRPr="00D72026">
        <w:rPr>
          <w:rFonts w:cs="Arial"/>
          <w:sz w:val="22"/>
        </w:rPr>
        <w:t>Ustawy z dnia 20 kwietnia 2004 r. o promocji zatrudni</w:t>
      </w:r>
      <w:r w:rsidR="009616F9" w:rsidRPr="00D72026">
        <w:rPr>
          <w:rFonts w:cs="Arial"/>
          <w:sz w:val="22"/>
        </w:rPr>
        <w:t>enia i instytucjach rynku pracy zwana dalej Ustawą;</w:t>
      </w:r>
    </w:p>
    <w:p w14:paraId="1C1E5DF8" w14:textId="78BEBD18" w:rsidR="00E6642A" w:rsidRPr="00D72026" w:rsidRDefault="00E6642A" w:rsidP="00DC47FE">
      <w:pPr>
        <w:pStyle w:val="Akapitzlist"/>
        <w:numPr>
          <w:ilvl w:val="0"/>
          <w:numId w:val="2"/>
        </w:numPr>
        <w:spacing w:after="120" w:line="276" w:lineRule="auto"/>
        <w:ind w:left="714" w:hanging="357"/>
        <w:rPr>
          <w:rFonts w:cs="Arial"/>
          <w:sz w:val="22"/>
        </w:rPr>
      </w:pPr>
      <w:r w:rsidRPr="00D72026">
        <w:rPr>
          <w:rFonts w:cs="Arial"/>
          <w:sz w:val="22"/>
        </w:rPr>
        <w:t>Rozporządzenia Ministra Pracy i Polityki Społecznej z dnia 20 sierpnia 2009 r. w sprawie szczegółowych warunków odbywania stażu przez bezrobotnych;</w:t>
      </w:r>
    </w:p>
    <w:p w14:paraId="0DF602CB" w14:textId="648C74BD" w:rsidR="0062711B" w:rsidRPr="00D72026" w:rsidRDefault="0062711B" w:rsidP="00DC47FE">
      <w:pPr>
        <w:pStyle w:val="Akapitzlist"/>
        <w:numPr>
          <w:ilvl w:val="0"/>
          <w:numId w:val="2"/>
        </w:numPr>
        <w:spacing w:after="120" w:line="276" w:lineRule="auto"/>
        <w:ind w:left="714" w:hanging="357"/>
        <w:rPr>
          <w:rFonts w:cs="Arial"/>
          <w:sz w:val="22"/>
        </w:rPr>
      </w:pPr>
      <w:r w:rsidRPr="00D72026">
        <w:rPr>
          <w:rFonts w:cs="Arial"/>
          <w:sz w:val="22"/>
        </w:rPr>
        <w:t xml:space="preserve">Rozporządzenia Ministra Pracy i Polityki Społecznej z dnia 24 czerwca 2014 r. w sprawie organizowania prac interwencyjnych i robót publicznych oraz jednorazowej refundacji kosztów z tytułu opłaconych składek na ubezpieczenia społeczne; </w:t>
      </w:r>
    </w:p>
    <w:p w14:paraId="0717F65B" w14:textId="7B676D7E" w:rsidR="00B27E26" w:rsidRDefault="00B27E26" w:rsidP="00DC47FE">
      <w:pPr>
        <w:pStyle w:val="Akapitzlist"/>
        <w:numPr>
          <w:ilvl w:val="0"/>
          <w:numId w:val="2"/>
        </w:numPr>
        <w:spacing w:after="120" w:line="276" w:lineRule="auto"/>
        <w:ind w:left="714" w:hanging="357"/>
        <w:rPr>
          <w:rFonts w:cs="Arial"/>
          <w:sz w:val="22"/>
        </w:rPr>
      </w:pPr>
      <w:r w:rsidRPr="00D72026">
        <w:rPr>
          <w:rFonts w:cs="Arial"/>
          <w:sz w:val="22"/>
        </w:rPr>
        <w:t>Rozporządzenia Ministra Rodziny, Pracy i Polityki Społecznej z dnia 14 lipca 2017</w:t>
      </w:r>
      <w:r w:rsidR="00836847" w:rsidRPr="00D72026">
        <w:rPr>
          <w:rFonts w:cs="Arial"/>
          <w:sz w:val="22"/>
        </w:rPr>
        <w:t xml:space="preserve"> </w:t>
      </w:r>
      <w:r w:rsidRPr="00D72026">
        <w:rPr>
          <w:rFonts w:cs="Arial"/>
          <w:sz w:val="22"/>
        </w:rPr>
        <w:t>r. w sprawie dokonywania z Funduszu Pracy refundacji kosztów wyposażenia lub doposażenia stanowiska pracy oraz przyznawania środków na podjęcie działaln</w:t>
      </w:r>
      <w:r w:rsidR="00C706CD" w:rsidRPr="00D72026">
        <w:rPr>
          <w:rFonts w:cs="Arial"/>
          <w:sz w:val="22"/>
        </w:rPr>
        <w:t>ości gospodarczej</w:t>
      </w:r>
      <w:r w:rsidRPr="00D72026">
        <w:rPr>
          <w:rFonts w:cs="Arial"/>
          <w:sz w:val="22"/>
        </w:rPr>
        <w:t>;</w:t>
      </w:r>
    </w:p>
    <w:p w14:paraId="782D250C" w14:textId="395CA859" w:rsidR="00DC47FE" w:rsidRPr="00523EE9" w:rsidRDefault="00B27E26" w:rsidP="00523EE9">
      <w:pPr>
        <w:pStyle w:val="Akapitzlist"/>
        <w:numPr>
          <w:ilvl w:val="0"/>
          <w:numId w:val="2"/>
        </w:numPr>
        <w:spacing w:after="360" w:line="240" w:lineRule="auto"/>
        <w:ind w:right="51"/>
        <w:contextualSpacing w:val="0"/>
        <w:rPr>
          <w:rFonts w:cs="Arial"/>
          <w:color w:val="FF0000"/>
          <w:sz w:val="22"/>
        </w:rPr>
      </w:pPr>
      <w:r w:rsidRPr="00523EE9">
        <w:rPr>
          <w:rFonts w:cs="Arial"/>
          <w:sz w:val="22"/>
        </w:rPr>
        <w:t>niniejszych Zasad</w:t>
      </w:r>
      <w:r w:rsidR="00CE7261" w:rsidRPr="00523EE9">
        <w:rPr>
          <w:rFonts w:cs="Arial"/>
          <w:sz w:val="22"/>
        </w:rPr>
        <w:t>.</w:t>
      </w:r>
    </w:p>
    <w:p w14:paraId="6501CDFC" w14:textId="1B3DE72B" w:rsidR="007863C8" w:rsidRPr="00CC106A" w:rsidRDefault="0062711B" w:rsidP="006407F1">
      <w:pPr>
        <w:pStyle w:val="Bezodstpw"/>
        <w:numPr>
          <w:ilvl w:val="0"/>
          <w:numId w:val="1"/>
        </w:numPr>
        <w:tabs>
          <w:tab w:val="left" w:pos="426"/>
        </w:tabs>
        <w:spacing w:line="288" w:lineRule="auto"/>
        <w:ind w:left="284" w:hanging="284"/>
        <w:rPr>
          <w:szCs w:val="24"/>
        </w:rPr>
      </w:pPr>
      <w:bookmarkStart w:id="1" w:name="_Hlk155700108"/>
      <w:bookmarkStart w:id="2" w:name="_Hlk155700038"/>
      <w:bookmarkEnd w:id="0"/>
      <w:r w:rsidRPr="00CC106A">
        <w:rPr>
          <w:szCs w:val="24"/>
        </w:rPr>
        <w:t>Na poszczególne formy wsparcia mogą być kierowani w szczególności bezrobotni, którzy</w:t>
      </w:r>
      <w:bookmarkEnd w:id="1"/>
      <w:r w:rsidRPr="00CC106A">
        <w:rPr>
          <w:szCs w:val="24"/>
        </w:rPr>
        <w:t>:</w:t>
      </w:r>
    </w:p>
    <w:p w14:paraId="189F6C5E" w14:textId="2483093F" w:rsidR="00754F11" w:rsidRPr="00CC106A" w:rsidRDefault="0062711B" w:rsidP="006407F1">
      <w:pPr>
        <w:pStyle w:val="Akapitzlist"/>
        <w:numPr>
          <w:ilvl w:val="0"/>
          <w:numId w:val="3"/>
        </w:numPr>
        <w:spacing w:after="0" w:line="288" w:lineRule="auto"/>
        <w:rPr>
          <w:szCs w:val="24"/>
        </w:rPr>
      </w:pPr>
      <w:bookmarkStart w:id="3" w:name="_Hlk155700130"/>
      <w:r w:rsidRPr="00CC106A">
        <w:rPr>
          <w:szCs w:val="24"/>
        </w:rPr>
        <w:t>są zarejestrowani w tut. Powiatowym Urzędzie Pracy i dla których wnioskowana forma wsparcia została zaplanowana w Indywidualnym Planie Działania</w:t>
      </w:r>
      <w:bookmarkEnd w:id="3"/>
      <w:r w:rsidR="00A017CE" w:rsidRPr="00CC106A">
        <w:rPr>
          <w:szCs w:val="24"/>
        </w:rPr>
        <w:t>,</w:t>
      </w:r>
    </w:p>
    <w:p w14:paraId="70201E97" w14:textId="42539312" w:rsidR="0062711B" w:rsidRPr="00CC106A" w:rsidRDefault="0062711B" w:rsidP="006407F1">
      <w:pPr>
        <w:pStyle w:val="Akapitzlist"/>
        <w:numPr>
          <w:ilvl w:val="0"/>
          <w:numId w:val="3"/>
        </w:numPr>
        <w:spacing w:after="0" w:line="288" w:lineRule="auto"/>
        <w:ind w:left="284" w:firstLine="76"/>
        <w:contextualSpacing w:val="0"/>
        <w:rPr>
          <w:szCs w:val="24"/>
        </w:rPr>
      </w:pPr>
      <w:bookmarkStart w:id="4" w:name="_Hlk155700145"/>
      <w:bookmarkEnd w:id="2"/>
      <w:r w:rsidRPr="00CC106A">
        <w:rPr>
          <w:szCs w:val="24"/>
        </w:rPr>
        <w:t>znajdują się w szczególnej sytuacji na lokalnym rynku pracy tj</w:t>
      </w:r>
      <w:bookmarkEnd w:id="4"/>
      <w:r w:rsidRPr="00CC106A">
        <w:rPr>
          <w:szCs w:val="24"/>
        </w:rPr>
        <w:t>.:</w:t>
      </w:r>
    </w:p>
    <w:p w14:paraId="3A23319B" w14:textId="77777777" w:rsidR="00942E3C" w:rsidRPr="00CC106A" w:rsidRDefault="00942E3C" w:rsidP="006407F1">
      <w:pPr>
        <w:pStyle w:val="Akapitzlist"/>
        <w:numPr>
          <w:ilvl w:val="0"/>
          <w:numId w:val="4"/>
        </w:numPr>
        <w:spacing w:after="0" w:line="288" w:lineRule="auto"/>
        <w:ind w:left="714" w:hanging="357"/>
        <w:contextualSpacing w:val="0"/>
        <w:rPr>
          <w:szCs w:val="24"/>
        </w:rPr>
      </w:pPr>
      <w:bookmarkStart w:id="5" w:name="_Hlk155700165"/>
      <w:bookmarkStart w:id="6" w:name="_Hlk61341720"/>
      <w:r w:rsidRPr="00CC106A">
        <w:rPr>
          <w:szCs w:val="24"/>
        </w:rPr>
        <w:t>bezrobotne do 30 roku życia</w:t>
      </w:r>
      <w:bookmarkEnd w:id="5"/>
      <w:r w:rsidRPr="00CC106A">
        <w:rPr>
          <w:szCs w:val="24"/>
        </w:rPr>
        <w:t>,</w:t>
      </w:r>
    </w:p>
    <w:p w14:paraId="7332E411" w14:textId="77777777" w:rsidR="00942E3C" w:rsidRPr="00CC106A" w:rsidRDefault="00942E3C" w:rsidP="006407F1">
      <w:pPr>
        <w:pStyle w:val="Akapitzlist"/>
        <w:numPr>
          <w:ilvl w:val="0"/>
          <w:numId w:val="4"/>
        </w:numPr>
        <w:spacing w:after="0" w:line="288" w:lineRule="auto"/>
        <w:ind w:left="714" w:hanging="357"/>
        <w:rPr>
          <w:szCs w:val="24"/>
        </w:rPr>
      </w:pPr>
      <w:bookmarkStart w:id="7" w:name="_Hlk155700178"/>
      <w:r w:rsidRPr="00CC106A">
        <w:rPr>
          <w:szCs w:val="24"/>
        </w:rPr>
        <w:t>długotrwale bezrobotne</w:t>
      </w:r>
      <w:bookmarkEnd w:id="7"/>
      <w:r w:rsidRPr="00CC106A">
        <w:rPr>
          <w:szCs w:val="24"/>
        </w:rPr>
        <w:t>,</w:t>
      </w:r>
    </w:p>
    <w:p w14:paraId="02645B70" w14:textId="77777777" w:rsidR="00942E3C" w:rsidRPr="00CC106A" w:rsidRDefault="00942E3C" w:rsidP="006407F1">
      <w:pPr>
        <w:pStyle w:val="Akapitzlist"/>
        <w:numPr>
          <w:ilvl w:val="0"/>
          <w:numId w:val="4"/>
        </w:numPr>
        <w:spacing w:after="0" w:line="288" w:lineRule="auto"/>
        <w:ind w:left="714" w:hanging="357"/>
        <w:rPr>
          <w:szCs w:val="24"/>
        </w:rPr>
      </w:pPr>
      <w:bookmarkStart w:id="8" w:name="_Hlk155700193"/>
      <w:r w:rsidRPr="00CC106A">
        <w:rPr>
          <w:szCs w:val="24"/>
        </w:rPr>
        <w:t>bezrobotne powyżej 50 roku życia</w:t>
      </w:r>
      <w:bookmarkEnd w:id="8"/>
      <w:r w:rsidRPr="00CC106A">
        <w:rPr>
          <w:szCs w:val="24"/>
        </w:rPr>
        <w:t>,</w:t>
      </w:r>
    </w:p>
    <w:p w14:paraId="5F148385" w14:textId="6E2B16E6" w:rsidR="00942E3C" w:rsidRPr="00CC106A" w:rsidRDefault="00942E3C" w:rsidP="006407F1">
      <w:pPr>
        <w:pStyle w:val="Akapitzlist"/>
        <w:numPr>
          <w:ilvl w:val="0"/>
          <w:numId w:val="4"/>
        </w:numPr>
        <w:spacing w:after="0" w:line="288" w:lineRule="auto"/>
        <w:ind w:left="714" w:hanging="357"/>
        <w:rPr>
          <w:szCs w:val="24"/>
        </w:rPr>
      </w:pPr>
      <w:bookmarkStart w:id="9" w:name="_Hlk155700207"/>
      <w:r w:rsidRPr="00CC106A">
        <w:rPr>
          <w:szCs w:val="24"/>
        </w:rPr>
        <w:t>bezrobotne korzystające ze świadczeń pomocy społecznej</w:t>
      </w:r>
      <w:bookmarkEnd w:id="9"/>
      <w:r w:rsidRPr="00CC106A">
        <w:rPr>
          <w:szCs w:val="24"/>
        </w:rPr>
        <w:t>,</w:t>
      </w:r>
    </w:p>
    <w:p w14:paraId="31066920" w14:textId="77777777" w:rsidR="00942E3C" w:rsidRPr="00CC106A" w:rsidRDefault="00942E3C" w:rsidP="006407F1">
      <w:pPr>
        <w:pStyle w:val="Akapitzlist"/>
        <w:numPr>
          <w:ilvl w:val="0"/>
          <w:numId w:val="4"/>
        </w:numPr>
        <w:spacing w:after="0" w:line="288" w:lineRule="auto"/>
        <w:ind w:left="714" w:hanging="357"/>
        <w:rPr>
          <w:szCs w:val="24"/>
        </w:rPr>
      </w:pPr>
      <w:bookmarkStart w:id="10" w:name="_Hlk155700227"/>
      <w:r w:rsidRPr="00CC106A">
        <w:rPr>
          <w:szCs w:val="24"/>
        </w:rPr>
        <w:t>bezrobotne posiadające co najmniej jedno dziecko do 6 roku życia lub co najmniej jedno dziecko niepełnosprawne do 18 roku życia</w:t>
      </w:r>
      <w:bookmarkEnd w:id="10"/>
      <w:r w:rsidRPr="00CC106A">
        <w:rPr>
          <w:szCs w:val="24"/>
        </w:rPr>
        <w:t>,</w:t>
      </w:r>
    </w:p>
    <w:p w14:paraId="470AE6BE" w14:textId="77777777" w:rsidR="00E14995" w:rsidRPr="00CC106A" w:rsidRDefault="00942E3C" w:rsidP="006407F1">
      <w:pPr>
        <w:pStyle w:val="Akapitzlist"/>
        <w:numPr>
          <w:ilvl w:val="0"/>
          <w:numId w:val="4"/>
        </w:numPr>
        <w:spacing w:after="0" w:line="288" w:lineRule="auto"/>
        <w:ind w:left="142" w:firstLine="218"/>
        <w:rPr>
          <w:szCs w:val="24"/>
        </w:rPr>
      </w:pPr>
      <w:bookmarkStart w:id="11" w:name="_Hlk155700243"/>
      <w:r w:rsidRPr="00CC106A">
        <w:rPr>
          <w:szCs w:val="24"/>
        </w:rPr>
        <w:t>osoby</w:t>
      </w:r>
      <w:r w:rsidR="005D2CEB" w:rsidRPr="00CC106A">
        <w:rPr>
          <w:szCs w:val="24"/>
        </w:rPr>
        <w:t> </w:t>
      </w:r>
      <w:r w:rsidRPr="00CC106A">
        <w:rPr>
          <w:szCs w:val="24"/>
        </w:rPr>
        <w:t>niepełnosprawne</w:t>
      </w:r>
      <w:bookmarkEnd w:id="11"/>
      <w:r w:rsidRPr="00CC106A">
        <w:rPr>
          <w:szCs w:val="24"/>
        </w:rPr>
        <w:t>.</w:t>
      </w:r>
      <w:bookmarkEnd w:id="6"/>
    </w:p>
    <w:p w14:paraId="125D53B4" w14:textId="29B65814" w:rsidR="005D2CEB" w:rsidRPr="00CC106A" w:rsidRDefault="005D2CEB" w:rsidP="00CE7261">
      <w:pPr>
        <w:spacing w:after="0" w:line="288" w:lineRule="auto"/>
        <w:ind w:left="142"/>
        <w:rPr>
          <w:szCs w:val="24"/>
        </w:rPr>
      </w:pPr>
      <w:r w:rsidRPr="00CC106A">
        <w:rPr>
          <w:szCs w:val="24"/>
        </w:rPr>
        <w:t>3.</w:t>
      </w:r>
      <w:r w:rsidR="00EF69C3" w:rsidRPr="00CC106A">
        <w:rPr>
          <w:szCs w:val="24"/>
        </w:rPr>
        <w:t> </w:t>
      </w:r>
      <w:r w:rsidRPr="00CC106A">
        <w:rPr>
          <w:szCs w:val="24"/>
        </w:rPr>
        <w:t>Kryteria</w:t>
      </w:r>
      <w:r w:rsidR="00EF69C3" w:rsidRPr="00CC106A">
        <w:rPr>
          <w:szCs w:val="24"/>
        </w:rPr>
        <w:t> </w:t>
      </w:r>
      <w:r w:rsidRPr="00CC106A">
        <w:rPr>
          <w:szCs w:val="24"/>
        </w:rPr>
        <w:t>oceny</w:t>
      </w:r>
      <w:r w:rsidR="00EF69C3" w:rsidRPr="00CC106A">
        <w:rPr>
          <w:szCs w:val="24"/>
        </w:rPr>
        <w:t> </w:t>
      </w:r>
      <w:r w:rsidRPr="00CC106A">
        <w:rPr>
          <w:szCs w:val="24"/>
        </w:rPr>
        <w:t>i</w:t>
      </w:r>
      <w:r w:rsidR="00EF69C3" w:rsidRPr="00CC106A">
        <w:rPr>
          <w:szCs w:val="24"/>
        </w:rPr>
        <w:t> </w:t>
      </w:r>
      <w:r w:rsidRPr="00CC106A">
        <w:rPr>
          <w:szCs w:val="24"/>
        </w:rPr>
        <w:t>wyboru</w:t>
      </w:r>
      <w:r w:rsidR="00EF69C3" w:rsidRPr="00CC106A">
        <w:rPr>
          <w:szCs w:val="24"/>
        </w:rPr>
        <w:t> </w:t>
      </w:r>
      <w:r w:rsidRPr="00CC106A">
        <w:rPr>
          <w:szCs w:val="24"/>
        </w:rPr>
        <w:t>złożonych</w:t>
      </w:r>
      <w:r w:rsidR="00EF69C3" w:rsidRPr="00CC106A">
        <w:rPr>
          <w:szCs w:val="24"/>
        </w:rPr>
        <w:t> </w:t>
      </w:r>
      <w:r w:rsidRPr="00CC106A">
        <w:rPr>
          <w:szCs w:val="24"/>
        </w:rPr>
        <w:t>wniosków</w:t>
      </w:r>
      <w:r w:rsidR="00EF69C3" w:rsidRPr="00CC106A">
        <w:rPr>
          <w:szCs w:val="24"/>
        </w:rPr>
        <w:t>:</w:t>
      </w:r>
    </w:p>
    <w:p w14:paraId="2160CE2D" w14:textId="43FFEB48" w:rsidR="005D2CEB" w:rsidRPr="00CC106A" w:rsidRDefault="005D2CEB" w:rsidP="006407F1">
      <w:pPr>
        <w:pStyle w:val="Akapitzlist"/>
        <w:numPr>
          <w:ilvl w:val="0"/>
          <w:numId w:val="15"/>
        </w:numPr>
        <w:spacing w:after="0" w:line="288" w:lineRule="auto"/>
        <w:rPr>
          <w:szCs w:val="24"/>
        </w:rPr>
      </w:pPr>
      <w:r w:rsidRPr="00CC106A">
        <w:rPr>
          <w:szCs w:val="24"/>
        </w:rPr>
        <w:t xml:space="preserve">Rozpatrzenia wniosków dokonuje Komisja powołana przez Dyrektora Powiatowego Urzędu Pracy w Dąbrowie Tarnowskiej, według kolejności ich </w:t>
      </w:r>
      <w:r w:rsidR="00EC7EE6" w:rsidRPr="00CC106A">
        <w:rPr>
          <w:szCs w:val="24"/>
        </w:rPr>
        <w:t>wpływu</w:t>
      </w:r>
      <w:r w:rsidRPr="00CC106A">
        <w:rPr>
          <w:szCs w:val="24"/>
        </w:rPr>
        <w:t>.</w:t>
      </w:r>
    </w:p>
    <w:p w14:paraId="19D24727" w14:textId="3281E5BE" w:rsidR="005D2CEB" w:rsidRPr="00D72026" w:rsidRDefault="005D2CEB" w:rsidP="006407F1">
      <w:pPr>
        <w:pStyle w:val="Akapitzlist"/>
        <w:numPr>
          <w:ilvl w:val="0"/>
          <w:numId w:val="15"/>
        </w:numPr>
        <w:spacing w:after="0" w:line="288" w:lineRule="auto"/>
      </w:pPr>
      <w:r w:rsidRPr="00CC106A">
        <w:rPr>
          <w:szCs w:val="24"/>
        </w:rPr>
        <w:t xml:space="preserve">Wnioski podlegają ocenie formalnej i merytorycznej. Ocena formalna polega na sprawdzeniu kompletności wniosku ( wypełnienie wszystkich punktów oraz dołączenie wszystkich wymaganych załączników) i dokonywana jest przez pracownika </w:t>
      </w:r>
      <w:r w:rsidR="0048483B" w:rsidRPr="00CC106A">
        <w:rPr>
          <w:szCs w:val="24"/>
        </w:rPr>
        <w:t>merytorycznego</w:t>
      </w:r>
      <w:r w:rsidRPr="00CC106A">
        <w:rPr>
          <w:szCs w:val="24"/>
        </w:rPr>
        <w:t>. W przypadku złożenia niekompletnego wniosku,</w:t>
      </w:r>
      <w:r w:rsidRPr="00D72026">
        <w:t xml:space="preserve"> </w:t>
      </w:r>
      <w:r w:rsidRPr="00D72026">
        <w:lastRenderedPageBreak/>
        <w:t>Powiatowy Urząd Pracy wyznacza 7-dniowy termin na jego uzupełnienie. Wniosek nieuzupełniony we wskazanym terminie pozostaje bez rozpatrzenia.</w:t>
      </w:r>
    </w:p>
    <w:p w14:paraId="33005C7D" w14:textId="1804F1E4" w:rsidR="005D2CEB" w:rsidRDefault="00532697" w:rsidP="006407F1">
      <w:pPr>
        <w:pStyle w:val="Akapitzlist"/>
        <w:numPr>
          <w:ilvl w:val="0"/>
          <w:numId w:val="15"/>
        </w:numPr>
        <w:spacing w:after="0" w:line="288" w:lineRule="auto"/>
      </w:pPr>
      <w:r w:rsidRPr="00D72026">
        <w:t>Wnioski niespełniające wszystkich kryteriów oceny</w:t>
      </w:r>
      <w:r w:rsidR="005D2CEB" w:rsidRPr="00D72026">
        <w:t xml:space="preserve"> formalne</w:t>
      </w:r>
      <w:r w:rsidR="00AF5EE7" w:rsidRPr="00D72026">
        <w:t>j</w:t>
      </w:r>
      <w:r w:rsidR="005D2CEB" w:rsidRPr="00D72026">
        <w:t xml:space="preserve"> nie będą rozpatrywane pod względem merytorycznym.</w:t>
      </w:r>
    </w:p>
    <w:p w14:paraId="54BA8A27" w14:textId="77777777" w:rsidR="00523EE9" w:rsidRPr="00CC106A" w:rsidRDefault="00523EE9" w:rsidP="00523EE9">
      <w:pPr>
        <w:pStyle w:val="Akapitzlist"/>
        <w:numPr>
          <w:ilvl w:val="0"/>
          <w:numId w:val="15"/>
        </w:numPr>
        <w:rPr>
          <w:color w:val="000000" w:themeColor="text1"/>
          <w:szCs w:val="24"/>
        </w:rPr>
      </w:pPr>
      <w:r w:rsidRPr="00CC106A">
        <w:rPr>
          <w:color w:val="000000" w:themeColor="text1"/>
          <w:szCs w:val="24"/>
        </w:rPr>
        <w:t>Wnioski złożone przed lub po terminie naboru zostaną pozostawione bez rozpatrzenia.</w:t>
      </w:r>
    </w:p>
    <w:p w14:paraId="566751D0" w14:textId="7D78BA65" w:rsidR="00523EE9" w:rsidRPr="00CC106A" w:rsidRDefault="00523EE9" w:rsidP="00523EE9">
      <w:pPr>
        <w:pStyle w:val="Akapitzlist"/>
        <w:numPr>
          <w:ilvl w:val="0"/>
          <w:numId w:val="15"/>
        </w:numPr>
        <w:rPr>
          <w:color w:val="000000" w:themeColor="text1"/>
          <w:szCs w:val="24"/>
        </w:rPr>
      </w:pPr>
      <w:r w:rsidRPr="00CC106A">
        <w:rPr>
          <w:color w:val="000000" w:themeColor="text1"/>
          <w:szCs w:val="24"/>
        </w:rPr>
        <w:t xml:space="preserve">O zachowaniu terminu decyduje data wpływu do tut. Urzędu. </w:t>
      </w:r>
    </w:p>
    <w:p w14:paraId="2FE8FF87" w14:textId="61CDE539" w:rsidR="005D2CEB" w:rsidRPr="00D72026" w:rsidRDefault="005D2CEB" w:rsidP="006407F1">
      <w:pPr>
        <w:pStyle w:val="Akapitzlist"/>
        <w:numPr>
          <w:ilvl w:val="0"/>
          <w:numId w:val="15"/>
        </w:numPr>
        <w:spacing w:after="0" w:line="288" w:lineRule="auto"/>
      </w:pPr>
      <w:r w:rsidRPr="00D72026">
        <w:t>Ocena merytoryczna wniosk</w:t>
      </w:r>
      <w:r w:rsidR="00373FE9" w:rsidRPr="00D72026">
        <w:t>ów</w:t>
      </w:r>
      <w:r w:rsidRPr="00D72026">
        <w:t xml:space="preserve"> do</w:t>
      </w:r>
      <w:r w:rsidR="00373FE9" w:rsidRPr="00D72026">
        <w:t>konywana jest na</w:t>
      </w:r>
      <w:r w:rsidR="00B63AB9" w:rsidRPr="00D72026">
        <w:t xml:space="preserve"> podstawie Karty oceny wniosków</w:t>
      </w:r>
      <w:r w:rsidR="00754F11" w:rsidRPr="00D72026">
        <w:t>.</w:t>
      </w:r>
    </w:p>
    <w:p w14:paraId="189FA8E6" w14:textId="77777777" w:rsidR="005D2CEB" w:rsidRPr="00D72026" w:rsidRDefault="005D2CEB" w:rsidP="006407F1">
      <w:pPr>
        <w:pStyle w:val="Akapitzlist"/>
        <w:numPr>
          <w:ilvl w:val="0"/>
          <w:numId w:val="15"/>
        </w:numPr>
        <w:spacing w:after="120" w:line="288" w:lineRule="auto"/>
      </w:pPr>
      <w:r w:rsidRPr="00D72026">
        <w:t>Mając na względzie gospodarność i racjonalność wydatkowania środków publicznych oraz biorąc pod uwagę możliwości finansowe, Powiatowy Urząd Pracy w Dąbrowie Tarnowskiej:</w:t>
      </w:r>
    </w:p>
    <w:p w14:paraId="401F44A4" w14:textId="394F94FE" w:rsidR="005D2CEB" w:rsidRPr="00D72026" w:rsidRDefault="006E16E3" w:rsidP="00CE7261">
      <w:pPr>
        <w:pStyle w:val="Akapitzlist"/>
        <w:spacing w:after="120" w:line="288" w:lineRule="auto"/>
      </w:pPr>
      <w:r w:rsidRPr="00D72026">
        <w:t xml:space="preserve">- </w:t>
      </w:r>
      <w:r w:rsidR="005D2CEB" w:rsidRPr="00D72026">
        <w:t>zastrzega sobie prawo zmniejszenia liczby miejsc pracy wskazanych we wniosku</w:t>
      </w:r>
      <w:r w:rsidR="009353B9" w:rsidRPr="00D72026">
        <w:t xml:space="preserve"> oraz</w:t>
      </w:r>
      <w:r w:rsidR="009353B9" w:rsidRPr="00D72026">
        <w:rPr>
          <w:rFonts w:cs="Arial"/>
          <w:szCs w:val="24"/>
        </w:rPr>
        <w:t xml:space="preserve"> prawo zmniejszenia wnioskowanej kwoty środków,</w:t>
      </w:r>
    </w:p>
    <w:p w14:paraId="795A8285" w14:textId="258DC418" w:rsidR="00523EE9" w:rsidRPr="00D72026" w:rsidRDefault="006E16E3" w:rsidP="00523EE9">
      <w:pPr>
        <w:pStyle w:val="Akapitzlist"/>
        <w:spacing w:after="120" w:line="288" w:lineRule="auto"/>
      </w:pPr>
      <w:r w:rsidRPr="00D72026">
        <w:t xml:space="preserve">- </w:t>
      </w:r>
      <w:r w:rsidR="005D2CEB" w:rsidRPr="00D72026">
        <w:t xml:space="preserve">może nie wyrazić zgody na organizację kolejnych miejsc refundowanych </w:t>
      </w:r>
      <w:r w:rsidR="00353477" w:rsidRPr="00D72026">
        <w:br/>
      </w:r>
      <w:r w:rsidR="005D2CEB" w:rsidRPr="00D72026">
        <w:t xml:space="preserve">w przypadku, gdy organizator jest w trakcie realizacji </w:t>
      </w:r>
      <w:r w:rsidR="00673701" w:rsidRPr="00D72026">
        <w:t>umowy określonej formy wsparcia</w:t>
      </w:r>
      <w:r w:rsidR="00523EE9">
        <w:t>.</w:t>
      </w:r>
    </w:p>
    <w:p w14:paraId="3FE6F3CA" w14:textId="729280CB" w:rsidR="00FF1D64" w:rsidRPr="00D72026" w:rsidRDefault="00523EE9" w:rsidP="00FF1D64">
      <w:pPr>
        <w:spacing w:after="120" w:line="288" w:lineRule="auto"/>
        <w:ind w:left="709" w:hanging="283"/>
        <w:rPr>
          <w:rFonts w:cs="Arial"/>
          <w:szCs w:val="24"/>
        </w:rPr>
      </w:pPr>
      <w:r>
        <w:rPr>
          <w:rFonts w:cs="Arial"/>
          <w:szCs w:val="24"/>
        </w:rPr>
        <w:t>h</w:t>
      </w:r>
      <w:r w:rsidR="00754F11" w:rsidRPr="00D72026">
        <w:rPr>
          <w:rFonts w:cs="Arial"/>
          <w:szCs w:val="24"/>
        </w:rPr>
        <w:t>)  P</w:t>
      </w:r>
      <w:r w:rsidR="00673701" w:rsidRPr="00D72026">
        <w:rPr>
          <w:rFonts w:cs="Arial"/>
          <w:szCs w:val="24"/>
        </w:rPr>
        <w:t>rzyznawanie środków odbywa się w sposób oszczędny i celowy, zachowując zasady racjonalności gospodarności środkami publicznymi, co</w:t>
      </w:r>
      <w:r w:rsidR="00B2300A" w:rsidRPr="00D72026">
        <w:rPr>
          <w:rFonts w:cs="Arial"/>
          <w:szCs w:val="24"/>
        </w:rPr>
        <w:t xml:space="preserve"> pozwala Urzędowi na proponowanie</w:t>
      </w:r>
      <w:r w:rsidR="00673701" w:rsidRPr="00D72026">
        <w:rPr>
          <w:rFonts w:cs="Arial"/>
          <w:szCs w:val="24"/>
        </w:rPr>
        <w:t xml:space="preserve"> zmian w specyfikacji wydatków przedstawionych przez Wnioskodawcę.</w:t>
      </w:r>
    </w:p>
    <w:p w14:paraId="7DB1E739" w14:textId="1697E593" w:rsidR="00D670BC" w:rsidRPr="00D72026" w:rsidRDefault="00D670BC" w:rsidP="00523EE9">
      <w:pPr>
        <w:pStyle w:val="Akapitzlist"/>
        <w:numPr>
          <w:ilvl w:val="0"/>
          <w:numId w:val="45"/>
        </w:numPr>
        <w:spacing w:after="120" w:line="288" w:lineRule="auto"/>
      </w:pPr>
      <w:r w:rsidRPr="00D72026">
        <w:t xml:space="preserve">Wnioski rozpatrywane są według kolejności ich </w:t>
      </w:r>
      <w:r w:rsidR="00CC106A">
        <w:t>wpływu</w:t>
      </w:r>
      <w:r w:rsidRPr="00D72026">
        <w:t>.</w:t>
      </w:r>
    </w:p>
    <w:p w14:paraId="6D4D1A67" w14:textId="71DAAF6C" w:rsidR="005D2CEB" w:rsidRPr="00D72026" w:rsidRDefault="005D2CEB" w:rsidP="00523EE9">
      <w:pPr>
        <w:pStyle w:val="Akapitzlist"/>
        <w:numPr>
          <w:ilvl w:val="0"/>
          <w:numId w:val="49"/>
        </w:numPr>
        <w:spacing w:after="120" w:line="288" w:lineRule="auto"/>
      </w:pPr>
      <w:r w:rsidRPr="00D72026">
        <w:t>Wnioski będą rozpatrywane do wyczerpania środków finansowych przeznaczonych na realizację tej formy wsparcia w danym roku kalendarzowym.</w:t>
      </w:r>
    </w:p>
    <w:p w14:paraId="5D4B5C6B" w14:textId="67BD84F8" w:rsidR="00FF1D64" w:rsidRPr="00D72026" w:rsidRDefault="00FF1D64" w:rsidP="00523EE9">
      <w:pPr>
        <w:pStyle w:val="Akapitzlist"/>
        <w:numPr>
          <w:ilvl w:val="0"/>
          <w:numId w:val="49"/>
        </w:numPr>
        <w:spacing w:after="120" w:line="288" w:lineRule="auto"/>
      </w:pPr>
      <w:r w:rsidRPr="00D72026">
        <w:t>Komisja może negatywnie zaopiniować wydatki lub zaproponować zmianę katalogu lub alokacji środków w ramach wskazanych wydatków jeżeli:</w:t>
      </w:r>
    </w:p>
    <w:p w14:paraId="6CA31899" w14:textId="0E803B14" w:rsidR="00FF1D64" w:rsidRPr="00D72026" w:rsidRDefault="00FF1D64" w:rsidP="00FF1D64">
      <w:pPr>
        <w:pStyle w:val="Akapitzlist"/>
        <w:numPr>
          <w:ilvl w:val="0"/>
          <w:numId w:val="46"/>
        </w:numPr>
        <w:spacing w:after="120" w:line="288" w:lineRule="auto"/>
      </w:pPr>
      <w:r w:rsidRPr="00D72026">
        <w:t>uzna je za nieuzasadn</w:t>
      </w:r>
      <w:r w:rsidR="00FA22F7">
        <w:t>ione ze względu na specyfikację</w:t>
      </w:r>
      <w:r w:rsidR="008F1EB9" w:rsidRPr="00D72026">
        <w:t>;</w:t>
      </w:r>
    </w:p>
    <w:p w14:paraId="5703B0CC" w14:textId="5F70E1C6" w:rsidR="00FF1D64" w:rsidRPr="00D72026" w:rsidRDefault="00FF1D64" w:rsidP="00FF1D64">
      <w:pPr>
        <w:pStyle w:val="Akapitzlist"/>
        <w:numPr>
          <w:ilvl w:val="0"/>
          <w:numId w:val="46"/>
        </w:numPr>
        <w:spacing w:after="120" w:line="288" w:lineRule="auto"/>
      </w:pPr>
      <w:r w:rsidRPr="00D72026">
        <w:t>uzna, że ich ceny znacznie odbiegają od aktualnych wartości rynkowych, a uzasadnienie Wnioskodawcy w tym zakresie nie daje podstaw do jej akceptacji;</w:t>
      </w:r>
    </w:p>
    <w:p w14:paraId="41FAE3F1" w14:textId="58C27978" w:rsidR="005D2CEB" w:rsidRPr="00D72026" w:rsidRDefault="005D2CEB" w:rsidP="00523EE9">
      <w:pPr>
        <w:pStyle w:val="Akapitzlist"/>
        <w:numPr>
          <w:ilvl w:val="0"/>
          <w:numId w:val="49"/>
        </w:numPr>
        <w:spacing w:after="120" w:line="288" w:lineRule="auto"/>
      </w:pPr>
      <w:r w:rsidRPr="00D72026">
        <w:t>Ostateczną decyzję w sprawie wyboru wniosków do reali</w:t>
      </w:r>
      <w:r w:rsidR="00FA22F7">
        <w:t>zacji podejmuje Dyrektor, po za</w:t>
      </w:r>
      <w:r w:rsidR="009931AF">
        <w:t>sięgnięciu</w:t>
      </w:r>
      <w:r w:rsidRPr="00D72026">
        <w:t xml:space="preserve"> opinii Komisji. Od jego </w:t>
      </w:r>
      <w:r w:rsidR="00AF5EE7" w:rsidRPr="00D72026">
        <w:t>stanowiska</w:t>
      </w:r>
      <w:r w:rsidRPr="00D72026">
        <w:t xml:space="preserve"> nie przysługuje odwołanie.</w:t>
      </w:r>
    </w:p>
    <w:p w14:paraId="51077E93" w14:textId="2D0DF2F3" w:rsidR="005D2CEB" w:rsidRPr="00D72026" w:rsidRDefault="005D2CEB" w:rsidP="00523EE9">
      <w:pPr>
        <w:pStyle w:val="Akapitzlist"/>
        <w:numPr>
          <w:ilvl w:val="0"/>
          <w:numId w:val="49"/>
        </w:numPr>
        <w:spacing w:after="120" w:line="288" w:lineRule="auto"/>
      </w:pPr>
      <w:r w:rsidRPr="00D72026">
        <w:t xml:space="preserve">Powiatowy Urząd Pracy w Dąbrowie Tarnowskiej w terminie do </w:t>
      </w:r>
      <w:r w:rsidR="00052792" w:rsidRPr="00D72026">
        <w:t>30 dni</w:t>
      </w:r>
      <w:r w:rsidRPr="00D72026">
        <w:t xml:space="preserve"> od dnia otrzymania</w:t>
      </w:r>
      <w:r w:rsidR="00BF5A1D">
        <w:t xml:space="preserve"> kompletnego</w:t>
      </w:r>
      <w:r w:rsidRPr="00D72026">
        <w:t xml:space="preserve"> wniosku ro</w:t>
      </w:r>
      <w:r w:rsidR="00AF5EE7" w:rsidRPr="00D72026">
        <w:t>zpatrzy go i poinformuje wnioskodawcę</w:t>
      </w:r>
      <w:r w:rsidRPr="00D72026">
        <w:t xml:space="preserve"> pisemnie o sposobie jego rozpatrzenia.</w:t>
      </w:r>
      <w:r w:rsidR="00BF5A1D" w:rsidRPr="00BF5A1D">
        <w:t xml:space="preserve"> </w:t>
      </w:r>
      <w:r w:rsidR="00BF5A1D" w:rsidRPr="00D72026">
        <w:t xml:space="preserve">W przypadku nieuwzględnienia  wniosku  podaje </w:t>
      </w:r>
      <w:r w:rsidR="00BF5A1D">
        <w:t xml:space="preserve">się </w:t>
      </w:r>
      <w:r w:rsidR="00BF5A1D" w:rsidRPr="00D72026">
        <w:t>przyczynę odmowy.</w:t>
      </w:r>
    </w:p>
    <w:p w14:paraId="36ABFB81" w14:textId="430FABE0" w:rsidR="00D670BC" w:rsidRPr="00D72026" w:rsidRDefault="005D2CEB" w:rsidP="00523EE9">
      <w:pPr>
        <w:pStyle w:val="Akapitzlist"/>
        <w:numPr>
          <w:ilvl w:val="0"/>
          <w:numId w:val="49"/>
        </w:numPr>
        <w:spacing w:after="120" w:line="288" w:lineRule="auto"/>
      </w:pPr>
      <w:r w:rsidRPr="00D72026">
        <w:t>Wnioski należy składać wyłącznie na obowiązujący</w:t>
      </w:r>
      <w:r w:rsidR="006E16E3" w:rsidRPr="00D72026">
        <w:t>ch</w:t>
      </w:r>
      <w:r w:rsidRPr="00D72026">
        <w:t xml:space="preserve"> w Powiatowym Urzędzie Pracy w Dąbrowie Tarnowskiej druk</w:t>
      </w:r>
      <w:r w:rsidR="006E16E3" w:rsidRPr="00D72026">
        <w:t>ach</w:t>
      </w:r>
      <w:r w:rsidR="00B738EC" w:rsidRPr="00D72026">
        <w:t xml:space="preserve"> lub za pośrednictwem portalu praca.gov.pl</w:t>
      </w:r>
      <w:r w:rsidRPr="00D72026">
        <w:t>. Do wniosk</w:t>
      </w:r>
      <w:r w:rsidR="006E16E3" w:rsidRPr="00D72026">
        <w:t>ó</w:t>
      </w:r>
      <w:r w:rsidR="00310C0A" w:rsidRPr="00D72026">
        <w:t>w</w:t>
      </w:r>
      <w:r w:rsidRPr="00D72026">
        <w:t xml:space="preserve"> dołącza się wymienione w nim załączniki, przy czym kserokopie dokumentów muszą być poświadczone za</w:t>
      </w:r>
      <w:r w:rsidR="00EF69C3" w:rsidRPr="00D72026">
        <w:t> </w:t>
      </w:r>
      <w:r w:rsidRPr="00D72026">
        <w:t>zgodność</w:t>
      </w:r>
      <w:r w:rsidR="00EF69C3" w:rsidRPr="00D72026">
        <w:t> </w:t>
      </w:r>
      <w:r w:rsidRPr="00D72026">
        <w:t>z</w:t>
      </w:r>
      <w:r w:rsidR="00EF69C3" w:rsidRPr="00D72026">
        <w:t> </w:t>
      </w:r>
      <w:r w:rsidRPr="00D72026">
        <w:t>oryginałem</w:t>
      </w:r>
      <w:r w:rsidR="00EF69C3" w:rsidRPr="00D72026">
        <w:t> </w:t>
      </w:r>
      <w:r w:rsidRPr="00D72026">
        <w:t>przez</w:t>
      </w:r>
      <w:r w:rsidR="00EF69C3" w:rsidRPr="00D72026">
        <w:t> </w:t>
      </w:r>
      <w:r w:rsidRPr="00D72026">
        <w:t>pracodawcę/przedsiębiorcę.</w:t>
      </w:r>
      <w:r w:rsidR="00D670BC" w:rsidRPr="00D72026">
        <w:t xml:space="preserve"> We wniosku dopuszczalne jest zwiększanie wierszy w opisach oraz tabelach, jednak nie można zmieniać kolejności, treści oraz jego formy. Termin rozpatrzenia wniosku rozpoczyna się od złożenia kompletnego, prawidłowo sporządzonego i podpisanego wniosku.</w:t>
      </w:r>
    </w:p>
    <w:p w14:paraId="6E30B4FB" w14:textId="5A7CA361" w:rsidR="003D01C3" w:rsidRPr="00D72026" w:rsidRDefault="003D01C3" w:rsidP="00523EE9">
      <w:pPr>
        <w:pStyle w:val="Akapitzlist"/>
        <w:numPr>
          <w:ilvl w:val="0"/>
          <w:numId w:val="49"/>
        </w:numPr>
        <w:spacing w:after="120" w:line="288" w:lineRule="auto"/>
        <w:rPr>
          <w:rFonts w:cs="Arial"/>
          <w:b/>
          <w:szCs w:val="24"/>
        </w:rPr>
      </w:pPr>
      <w:r w:rsidRPr="00D72026">
        <w:rPr>
          <w:rFonts w:cs="Arial"/>
          <w:szCs w:val="24"/>
        </w:rPr>
        <w:t xml:space="preserve">W przypadku pozytywnego </w:t>
      </w:r>
      <w:r w:rsidR="009931AF">
        <w:rPr>
          <w:rFonts w:cs="Arial"/>
          <w:szCs w:val="24"/>
        </w:rPr>
        <w:t>rozpatrzenia</w:t>
      </w:r>
      <w:r w:rsidRPr="00D72026">
        <w:rPr>
          <w:rFonts w:cs="Arial"/>
          <w:szCs w:val="24"/>
        </w:rPr>
        <w:t xml:space="preserve"> wniosku podpisanie umowy </w:t>
      </w:r>
      <w:r w:rsidRPr="00D72026">
        <w:rPr>
          <w:rFonts w:cs="Arial"/>
          <w:szCs w:val="24"/>
        </w:rPr>
        <w:br/>
        <w:t xml:space="preserve">o </w:t>
      </w:r>
      <w:r w:rsidR="008F1EB9" w:rsidRPr="00D72026">
        <w:rPr>
          <w:rFonts w:cs="Arial"/>
          <w:szCs w:val="24"/>
        </w:rPr>
        <w:t xml:space="preserve">przyznanie jednorazowo środków na podjęcie działalności gospodarczej, umowy o refundację kosztów wyposażenia lub doposażenia stanowiska pracy </w:t>
      </w:r>
      <w:r w:rsidRPr="00D72026">
        <w:rPr>
          <w:rFonts w:cs="Arial"/>
          <w:szCs w:val="24"/>
        </w:rPr>
        <w:t>oraz umów poręczenia następuje w siedzibie Powiatowego Urzędu Pracy w Dąbrowie Tarnowskiej. Zawarcie umowy następuje w drodze zgodnego oświadczenia woli stron i żadnej ze stron nie przysługuje roszczenie o jej zawarcie.</w:t>
      </w:r>
      <w:r w:rsidR="00052792" w:rsidRPr="00D72026">
        <w:rPr>
          <w:rFonts w:cs="Arial"/>
          <w:szCs w:val="24"/>
        </w:rPr>
        <w:t xml:space="preserve"> Podpisanie umowy nastąpi w terminie 1 miesiąca od dnia uwzględnienia wniosku. Niedostarczenie dokumentów koniecznych do podpisania umowy oraz niepodpisanie w ww. terminie z przyczyny leżących po stronie podmiotu traktowane będzie jako rezygnacja Wnioskodawcy z przyznanej refundacji.</w:t>
      </w:r>
    </w:p>
    <w:p w14:paraId="4E4CE47D" w14:textId="5EDDC586" w:rsidR="003D01C3" w:rsidRPr="00D72026" w:rsidRDefault="003D01C3" w:rsidP="00CE7261">
      <w:pPr>
        <w:spacing w:after="120" w:line="288" w:lineRule="auto"/>
        <w:rPr>
          <w:rFonts w:cs="Arial"/>
          <w:szCs w:val="24"/>
        </w:rPr>
      </w:pPr>
      <w:r w:rsidRPr="00D72026">
        <w:rPr>
          <w:rFonts w:cs="Arial"/>
          <w:szCs w:val="24"/>
        </w:rPr>
        <w:t>4. W przypadku umów</w:t>
      </w:r>
      <w:r w:rsidR="00353477" w:rsidRPr="00D72026">
        <w:rPr>
          <w:rFonts w:cs="Arial"/>
          <w:szCs w:val="24"/>
        </w:rPr>
        <w:t>,</w:t>
      </w:r>
      <w:r w:rsidRPr="00D72026">
        <w:rPr>
          <w:rFonts w:cs="Arial"/>
          <w:szCs w:val="24"/>
        </w:rPr>
        <w:t xml:space="preserve"> gdzie wymagane jest zabezpieczeni</w:t>
      </w:r>
      <w:r w:rsidR="00CE7261" w:rsidRPr="00D72026">
        <w:rPr>
          <w:rFonts w:cs="Arial"/>
          <w:szCs w:val="24"/>
        </w:rPr>
        <w:t>e</w:t>
      </w:r>
      <w:r w:rsidRPr="00D72026">
        <w:rPr>
          <w:rFonts w:cs="Arial"/>
          <w:szCs w:val="24"/>
        </w:rPr>
        <w:t xml:space="preserve"> zwrotu dofinansowania </w:t>
      </w:r>
      <w:r w:rsidR="00CE7261" w:rsidRPr="00D72026">
        <w:rPr>
          <w:rFonts w:cs="Arial"/>
          <w:szCs w:val="24"/>
        </w:rPr>
        <w:t>stosuje się odpowiednio:</w:t>
      </w:r>
    </w:p>
    <w:p w14:paraId="76E66EDE" w14:textId="0B873E7B" w:rsidR="003D01C3" w:rsidRPr="00D72026" w:rsidRDefault="003D01C3" w:rsidP="006407F1">
      <w:pPr>
        <w:pStyle w:val="Akapitzlist"/>
        <w:numPr>
          <w:ilvl w:val="0"/>
          <w:numId w:val="17"/>
        </w:numPr>
        <w:spacing w:after="120" w:line="288" w:lineRule="auto"/>
        <w:rPr>
          <w:rFonts w:cs="Arial"/>
          <w:b/>
          <w:szCs w:val="24"/>
        </w:rPr>
      </w:pPr>
      <w:r w:rsidRPr="00D72026">
        <w:rPr>
          <w:rFonts w:cs="Arial"/>
          <w:szCs w:val="24"/>
        </w:rPr>
        <w:t>poręczenie udzielone przez dwie osoby fizyczne</w:t>
      </w:r>
      <w:r w:rsidR="0001535A">
        <w:rPr>
          <w:rFonts w:cs="Arial"/>
          <w:szCs w:val="24"/>
        </w:rPr>
        <w:t xml:space="preserve"> </w:t>
      </w:r>
      <w:r w:rsidR="0001535A" w:rsidRPr="00765650">
        <w:rPr>
          <w:rFonts w:cs="Arial"/>
          <w:color w:val="000000" w:themeColor="text1"/>
          <w:szCs w:val="24"/>
        </w:rPr>
        <w:t>lub prawne</w:t>
      </w:r>
      <w:r w:rsidRPr="00D72026">
        <w:rPr>
          <w:rFonts w:cs="Arial"/>
          <w:szCs w:val="24"/>
        </w:rPr>
        <w:t>. Poręczycielem może być osoba, która:</w:t>
      </w:r>
    </w:p>
    <w:p w14:paraId="0138243A" w14:textId="11E462CB" w:rsidR="003D01C3" w:rsidRPr="00D72026" w:rsidRDefault="003D01C3" w:rsidP="006407F1">
      <w:pPr>
        <w:pStyle w:val="Akapitzlist"/>
        <w:numPr>
          <w:ilvl w:val="0"/>
          <w:numId w:val="38"/>
        </w:numPr>
        <w:spacing w:after="120" w:line="288" w:lineRule="auto"/>
        <w:rPr>
          <w:rFonts w:cs="Arial"/>
          <w:szCs w:val="24"/>
        </w:rPr>
      </w:pPr>
      <w:r w:rsidRPr="00D72026">
        <w:rPr>
          <w:rFonts w:cs="Arial"/>
          <w:szCs w:val="24"/>
        </w:rPr>
        <w:t xml:space="preserve">osiąga miesięczne </w:t>
      </w:r>
      <w:r w:rsidRPr="00D72026">
        <w:rPr>
          <w:rFonts w:cs="Arial"/>
          <w:bCs/>
          <w:szCs w:val="24"/>
        </w:rPr>
        <w:t>wynagrodzenie lub dochód nie niższy niż</w:t>
      </w:r>
      <w:r w:rsidR="0066494A">
        <w:rPr>
          <w:rFonts w:cs="Arial"/>
          <w:bCs/>
          <w:szCs w:val="24"/>
        </w:rPr>
        <w:t xml:space="preserve"> 120% brutto minimalnego wynagrodzenia za pracę obowiązującego w roku bieżącym</w:t>
      </w:r>
      <w:r w:rsidRPr="00D72026">
        <w:rPr>
          <w:rFonts w:cs="Arial"/>
          <w:szCs w:val="24"/>
        </w:rPr>
        <w:t>, po odliczeniu miesięcznych spłat zadłużenia wynikających z aktualnych zobowiązań finansowych,</w:t>
      </w:r>
      <w:r w:rsidR="00C706CD" w:rsidRPr="00D72026">
        <w:rPr>
          <w:rFonts w:cs="Arial"/>
          <w:szCs w:val="24"/>
        </w:rPr>
        <w:t xml:space="preserve"> </w:t>
      </w:r>
    </w:p>
    <w:p w14:paraId="61D275FF" w14:textId="77777777" w:rsidR="003D01C3" w:rsidRPr="00D72026" w:rsidRDefault="003D01C3" w:rsidP="006407F1">
      <w:pPr>
        <w:pStyle w:val="Akapitzlist"/>
        <w:numPr>
          <w:ilvl w:val="0"/>
          <w:numId w:val="38"/>
        </w:numPr>
        <w:spacing w:after="120" w:line="288" w:lineRule="auto"/>
        <w:rPr>
          <w:rFonts w:cs="Arial"/>
          <w:szCs w:val="24"/>
        </w:rPr>
      </w:pPr>
      <w:r w:rsidRPr="00D72026">
        <w:rPr>
          <w:rFonts w:cs="Arial"/>
          <w:szCs w:val="24"/>
        </w:rPr>
        <w:t>nie przekroczyła 70 roku życia,</w:t>
      </w:r>
    </w:p>
    <w:p w14:paraId="3BCBA56C" w14:textId="052D2931" w:rsidR="0001535A" w:rsidRPr="00765650" w:rsidRDefault="0001535A" w:rsidP="0001535A">
      <w:pPr>
        <w:pStyle w:val="Akapitzlist"/>
        <w:numPr>
          <w:ilvl w:val="0"/>
          <w:numId w:val="17"/>
        </w:numPr>
        <w:spacing w:after="120" w:line="288" w:lineRule="auto"/>
        <w:rPr>
          <w:rFonts w:cs="Arial"/>
          <w:b/>
          <w:color w:val="000000" w:themeColor="text1"/>
          <w:szCs w:val="24"/>
        </w:rPr>
      </w:pPr>
      <w:r w:rsidRPr="00765650">
        <w:rPr>
          <w:rFonts w:cs="Arial"/>
          <w:color w:val="000000" w:themeColor="text1"/>
          <w:szCs w:val="24"/>
        </w:rPr>
        <w:t>weksel in blanko (konieczne dodatkowe zabezpieczenie)</w:t>
      </w:r>
    </w:p>
    <w:p w14:paraId="0E2E89FB" w14:textId="5E74A430" w:rsidR="003D01C3" w:rsidRPr="00D72026" w:rsidRDefault="003D01C3" w:rsidP="006407F1">
      <w:pPr>
        <w:pStyle w:val="Akapitzlist"/>
        <w:numPr>
          <w:ilvl w:val="0"/>
          <w:numId w:val="17"/>
        </w:numPr>
        <w:spacing w:after="120" w:line="288" w:lineRule="auto"/>
        <w:rPr>
          <w:rFonts w:cs="Arial"/>
          <w:b/>
          <w:szCs w:val="24"/>
        </w:rPr>
      </w:pPr>
      <w:r w:rsidRPr="00D72026">
        <w:rPr>
          <w:rFonts w:cs="Arial"/>
          <w:szCs w:val="24"/>
        </w:rPr>
        <w:t>weksel z poręczeniem wekslowym (aval),</w:t>
      </w:r>
    </w:p>
    <w:p w14:paraId="2A701BA8" w14:textId="3B5214D0" w:rsidR="003D01C3" w:rsidRPr="00D72026" w:rsidRDefault="003D01C3" w:rsidP="006407F1">
      <w:pPr>
        <w:pStyle w:val="Akapitzlist"/>
        <w:numPr>
          <w:ilvl w:val="0"/>
          <w:numId w:val="17"/>
        </w:numPr>
        <w:spacing w:after="120" w:line="288" w:lineRule="auto"/>
        <w:rPr>
          <w:rFonts w:cs="Arial"/>
          <w:b/>
          <w:szCs w:val="24"/>
        </w:rPr>
      </w:pPr>
      <w:r w:rsidRPr="00D72026">
        <w:rPr>
          <w:rFonts w:cs="Arial"/>
          <w:szCs w:val="24"/>
        </w:rPr>
        <w:t xml:space="preserve">blokada środków na rachunku </w:t>
      </w:r>
      <w:r w:rsidR="00765650">
        <w:rPr>
          <w:rFonts w:cs="Arial"/>
          <w:szCs w:val="24"/>
        </w:rPr>
        <w:t>płatniczym</w:t>
      </w:r>
      <w:r w:rsidRPr="00D72026">
        <w:rPr>
          <w:rFonts w:cs="Arial"/>
          <w:szCs w:val="24"/>
        </w:rPr>
        <w:t xml:space="preserve"> – do dyspozycji PUP postawiona kwota w wysokości 130% przyznanych środków,</w:t>
      </w:r>
    </w:p>
    <w:p w14:paraId="29E1BBB9" w14:textId="7AC37E56" w:rsidR="003D01C3" w:rsidRPr="00765650" w:rsidRDefault="003D01C3" w:rsidP="006407F1">
      <w:pPr>
        <w:pStyle w:val="Akapitzlist"/>
        <w:numPr>
          <w:ilvl w:val="0"/>
          <w:numId w:val="17"/>
        </w:numPr>
        <w:spacing w:after="120" w:line="288" w:lineRule="auto"/>
        <w:rPr>
          <w:rFonts w:cs="Arial"/>
          <w:b/>
          <w:color w:val="000000" w:themeColor="text1"/>
          <w:szCs w:val="24"/>
        </w:rPr>
      </w:pPr>
      <w:r w:rsidRPr="00D72026">
        <w:rPr>
          <w:rFonts w:cs="Arial"/>
          <w:szCs w:val="24"/>
        </w:rPr>
        <w:t>akt notarialny o poddaniu się egzekucji przez dłużnika do wysokości 130% kwoty przyznanego dofinansowania na rozpoczęcie działalności gospodarczej</w:t>
      </w:r>
      <w:r w:rsidR="0001535A">
        <w:rPr>
          <w:rFonts w:cs="Arial"/>
          <w:szCs w:val="24"/>
        </w:rPr>
        <w:t xml:space="preserve"> </w:t>
      </w:r>
      <w:r w:rsidR="0001535A" w:rsidRPr="00765650">
        <w:rPr>
          <w:rFonts w:cs="Arial"/>
          <w:color w:val="000000" w:themeColor="text1"/>
          <w:szCs w:val="24"/>
        </w:rPr>
        <w:t>(konieczne dodatkowe zabezpieczenie),</w:t>
      </w:r>
    </w:p>
    <w:p w14:paraId="404ACC5D" w14:textId="3E620867" w:rsidR="002B4CB2" w:rsidRPr="00765650" w:rsidRDefault="002B4CB2" w:rsidP="006407F1">
      <w:pPr>
        <w:pStyle w:val="Akapitzlist"/>
        <w:numPr>
          <w:ilvl w:val="0"/>
          <w:numId w:val="17"/>
        </w:numPr>
        <w:spacing w:after="120" w:line="288" w:lineRule="auto"/>
        <w:rPr>
          <w:rFonts w:cs="Arial"/>
          <w:b/>
          <w:color w:val="000000" w:themeColor="text1"/>
          <w:szCs w:val="24"/>
        </w:rPr>
      </w:pPr>
      <w:r w:rsidRPr="00765650">
        <w:rPr>
          <w:rFonts w:cs="Arial"/>
          <w:color w:val="000000" w:themeColor="text1"/>
          <w:szCs w:val="24"/>
        </w:rPr>
        <w:t>gwarancja bankowa</w:t>
      </w:r>
      <w:r w:rsidR="00E675D3" w:rsidRPr="00765650">
        <w:rPr>
          <w:rFonts w:cs="Arial"/>
          <w:color w:val="000000" w:themeColor="text1"/>
          <w:szCs w:val="24"/>
        </w:rPr>
        <w:t>,</w:t>
      </w:r>
    </w:p>
    <w:p w14:paraId="59869FE7" w14:textId="7F714B9A" w:rsidR="00F06A36" w:rsidRPr="00D72026" w:rsidRDefault="002B4CB2" w:rsidP="00CE7261">
      <w:pPr>
        <w:pStyle w:val="Akapitzlist"/>
        <w:numPr>
          <w:ilvl w:val="0"/>
          <w:numId w:val="17"/>
        </w:numPr>
        <w:spacing w:after="120" w:line="288" w:lineRule="auto"/>
        <w:rPr>
          <w:rFonts w:cs="Arial"/>
          <w:b/>
          <w:szCs w:val="24"/>
        </w:rPr>
      </w:pPr>
      <w:r w:rsidRPr="00D72026">
        <w:rPr>
          <w:rFonts w:cs="Arial"/>
          <w:szCs w:val="24"/>
        </w:rPr>
        <w:t>zastaw</w:t>
      </w:r>
      <w:r w:rsidR="00765650">
        <w:rPr>
          <w:rFonts w:cs="Arial"/>
          <w:szCs w:val="24"/>
        </w:rPr>
        <w:t xml:space="preserve"> rejestrowy</w:t>
      </w:r>
      <w:r w:rsidRPr="00D72026">
        <w:rPr>
          <w:rFonts w:cs="Arial"/>
          <w:szCs w:val="24"/>
        </w:rPr>
        <w:t xml:space="preserve"> na prawach lub rzeczach</w:t>
      </w:r>
      <w:r w:rsidR="00E675D3" w:rsidRPr="00D72026">
        <w:rPr>
          <w:rFonts w:cs="Arial"/>
          <w:szCs w:val="24"/>
        </w:rPr>
        <w:t>.</w:t>
      </w:r>
    </w:p>
    <w:p w14:paraId="53EB6AD1" w14:textId="150D6B51" w:rsidR="003D01C3" w:rsidRPr="00D72026" w:rsidRDefault="003D01C3" w:rsidP="00CE7261">
      <w:pPr>
        <w:spacing w:after="120" w:line="288" w:lineRule="auto"/>
        <w:rPr>
          <w:rFonts w:cs="Arial"/>
          <w:b/>
          <w:szCs w:val="24"/>
        </w:rPr>
      </w:pPr>
      <w:r w:rsidRPr="00D72026">
        <w:rPr>
          <w:rFonts w:cs="Arial"/>
          <w:szCs w:val="24"/>
        </w:rPr>
        <w:t>Wymagane dokumenty, dostarczone przez poręczyciela</w:t>
      </w:r>
      <w:r w:rsidR="001850BC" w:rsidRPr="00D72026">
        <w:rPr>
          <w:rFonts w:cs="Arial"/>
          <w:szCs w:val="24"/>
        </w:rPr>
        <w:t xml:space="preserve"> przed podpisaniem umowy</w:t>
      </w:r>
      <w:r w:rsidRPr="00D72026">
        <w:rPr>
          <w:rFonts w:cs="Arial"/>
          <w:szCs w:val="24"/>
        </w:rPr>
        <w:t>:</w:t>
      </w:r>
    </w:p>
    <w:p w14:paraId="096DC020" w14:textId="72BB7D65" w:rsidR="003D01C3" w:rsidRPr="00D72026" w:rsidRDefault="003D01C3" w:rsidP="006407F1">
      <w:pPr>
        <w:pStyle w:val="Akapitzlist"/>
        <w:numPr>
          <w:ilvl w:val="0"/>
          <w:numId w:val="18"/>
        </w:numPr>
        <w:spacing w:after="120" w:line="288" w:lineRule="auto"/>
        <w:rPr>
          <w:rFonts w:cs="Arial"/>
          <w:b/>
          <w:szCs w:val="24"/>
        </w:rPr>
      </w:pPr>
      <w:r w:rsidRPr="00D72026">
        <w:rPr>
          <w:rFonts w:cs="Arial"/>
          <w:szCs w:val="24"/>
        </w:rPr>
        <w:t>W przypadku poręczyciela</w:t>
      </w:r>
      <w:r w:rsidR="00DD17A5" w:rsidRPr="00D72026">
        <w:rPr>
          <w:rFonts w:cs="Arial"/>
          <w:szCs w:val="24"/>
        </w:rPr>
        <w:t xml:space="preserve"> zatrudnionego na podstawie umowy o pracę</w:t>
      </w:r>
      <w:r w:rsidRPr="00D72026">
        <w:rPr>
          <w:rFonts w:cs="Arial"/>
          <w:szCs w:val="24"/>
        </w:rPr>
        <w:t xml:space="preserve"> –</w:t>
      </w:r>
      <w:r w:rsidR="00C706CD" w:rsidRPr="00D72026">
        <w:rPr>
          <w:rFonts w:cs="Arial"/>
          <w:szCs w:val="24"/>
        </w:rPr>
        <w:t xml:space="preserve"> </w:t>
      </w:r>
      <w:r w:rsidR="00DD17A5" w:rsidRPr="00D72026">
        <w:rPr>
          <w:rFonts w:cs="Arial"/>
          <w:szCs w:val="24"/>
        </w:rPr>
        <w:t>oświadczenie o dochodach potwierdzone przez Pracodawcę. Oświadczenie winno być sporządzone nie wcześniej niż w ostatnich 30 dniach przed podpisaniem umowy oraz potwierdzać dochód brutto liczony jako średnia z 3 ostatnich zrealizowanych wypłat miesięcznych; oświadczenie o aktualnych zobowiązaniach finansowych z określeniem miesięcznej spłaty zadłużenia. Oświadczenie powinno być sporządzone nie wcześniej niż w ostatnich 30 dniach przed podpisaniem umowy na druku Urzędu;</w:t>
      </w:r>
    </w:p>
    <w:p w14:paraId="52704A30" w14:textId="5EDFF293" w:rsidR="003D01C3" w:rsidRPr="00D72026" w:rsidRDefault="003D01C3" w:rsidP="006407F1">
      <w:pPr>
        <w:pStyle w:val="Akapitzlist"/>
        <w:numPr>
          <w:ilvl w:val="0"/>
          <w:numId w:val="18"/>
        </w:numPr>
        <w:spacing w:after="120" w:line="288" w:lineRule="auto"/>
        <w:rPr>
          <w:rFonts w:cs="Arial"/>
          <w:b/>
          <w:szCs w:val="24"/>
        </w:rPr>
      </w:pPr>
      <w:r w:rsidRPr="00D72026">
        <w:rPr>
          <w:rFonts w:cs="Arial"/>
          <w:szCs w:val="24"/>
        </w:rPr>
        <w:t>W przypadku poręczyciela –</w:t>
      </w:r>
      <w:r w:rsidR="00844FD7" w:rsidRPr="00D72026">
        <w:rPr>
          <w:rFonts w:cs="Arial"/>
          <w:szCs w:val="24"/>
        </w:rPr>
        <w:t xml:space="preserve"> </w:t>
      </w:r>
      <w:r w:rsidRPr="00D72026">
        <w:rPr>
          <w:rFonts w:cs="Arial"/>
          <w:szCs w:val="24"/>
        </w:rPr>
        <w:t xml:space="preserve">osoby prowadzącej działalność gospodarczą: zaświadczenie z ZUS i US o </w:t>
      </w:r>
      <w:r w:rsidR="00230A84" w:rsidRPr="00D72026">
        <w:rPr>
          <w:rFonts w:cs="Arial"/>
          <w:szCs w:val="24"/>
        </w:rPr>
        <w:t>niezaleganiu z opłatami wydane nie wcześniej niż 3 miesiące przed dniem podpisania umowy z Wnioskodawcą; kserokopia deklaracji PIT za ubiegły rok wraz z potwierdzeniem złożenia w urzędzie skarbowym; bieżące podsumowanie Księgi Przychodów i Rozchodów lub ewidencja przychodów; oświadczenia o aktualnych zobowiązaniach finansowych z określeniem miesięcznej spłaty zadłużenia. Oświadczenie powinno być sporządzone nie wcześniej niż w</w:t>
      </w:r>
      <w:r w:rsidR="00566C84">
        <w:rPr>
          <w:rFonts w:cs="Arial"/>
          <w:szCs w:val="24"/>
        </w:rPr>
        <w:t xml:space="preserve"> ostatnich 30 dniach przed podpisan</w:t>
      </w:r>
      <w:r w:rsidR="00230A84" w:rsidRPr="00D72026">
        <w:rPr>
          <w:rFonts w:cs="Arial"/>
          <w:szCs w:val="24"/>
        </w:rPr>
        <w:t>iem umowy.</w:t>
      </w:r>
    </w:p>
    <w:p w14:paraId="38DB06FA" w14:textId="1B99237B" w:rsidR="003D01C3" w:rsidRPr="00765650" w:rsidRDefault="003D01C3" w:rsidP="006407F1">
      <w:pPr>
        <w:pStyle w:val="Akapitzlist"/>
        <w:numPr>
          <w:ilvl w:val="0"/>
          <w:numId w:val="18"/>
        </w:numPr>
        <w:spacing w:after="120" w:line="288" w:lineRule="auto"/>
        <w:rPr>
          <w:rFonts w:cs="Arial"/>
          <w:b/>
          <w:szCs w:val="24"/>
        </w:rPr>
      </w:pPr>
      <w:r w:rsidRPr="00D72026">
        <w:rPr>
          <w:rFonts w:cs="Arial"/>
          <w:szCs w:val="24"/>
        </w:rPr>
        <w:t>W przypadku poręczyciela –</w:t>
      </w:r>
      <w:r w:rsidR="00766525" w:rsidRPr="00D72026">
        <w:rPr>
          <w:rFonts w:cs="Arial"/>
          <w:szCs w:val="24"/>
        </w:rPr>
        <w:t xml:space="preserve"> </w:t>
      </w:r>
      <w:r w:rsidRPr="00D72026">
        <w:rPr>
          <w:rFonts w:cs="Arial"/>
          <w:szCs w:val="24"/>
        </w:rPr>
        <w:t xml:space="preserve">osoby posiadającej prawo do emerytury/renty stałej: decyzja o przyznaniu emerytury/renty stałej lub zaświadczenie ZUS/KRUS </w:t>
      </w:r>
      <w:r w:rsidRPr="00D72026">
        <w:rPr>
          <w:rFonts w:cs="Arial"/>
          <w:szCs w:val="24"/>
        </w:rPr>
        <w:br/>
      </w:r>
      <w:r w:rsidR="001850BC" w:rsidRPr="00D72026">
        <w:rPr>
          <w:rFonts w:cs="Arial"/>
          <w:szCs w:val="24"/>
        </w:rPr>
        <w:t>o wysokości świadczenia, dokument potwierdzający wpływ środków na konto bankowe Poręczyciela lub osobisty odbiór świadczenia; oświadczenia o aktualnych zobowiązaniach finansowych z określeniem miesięcznej spłaty zadłużenia.</w:t>
      </w:r>
    </w:p>
    <w:p w14:paraId="386E5E17" w14:textId="2E4A143D" w:rsidR="00765650" w:rsidRPr="00D72026" w:rsidRDefault="00765650" w:rsidP="006407F1">
      <w:pPr>
        <w:pStyle w:val="Akapitzlist"/>
        <w:numPr>
          <w:ilvl w:val="0"/>
          <w:numId w:val="18"/>
        </w:numPr>
        <w:spacing w:after="120" w:line="288" w:lineRule="auto"/>
        <w:rPr>
          <w:rFonts w:cs="Arial"/>
          <w:b/>
          <w:szCs w:val="24"/>
        </w:rPr>
      </w:pPr>
      <w:r>
        <w:rPr>
          <w:rFonts w:cs="Arial"/>
          <w:szCs w:val="24"/>
        </w:rPr>
        <w:t xml:space="preserve">W przypadku poręczyciela – osoby prawnej: deklaracja CIT za ubiegły rok, przelewy bankowe dotyczące zapłaty podatku dochodowego od osób prawnych CIT z ostatnich 3 rozliczonych miesięcy przed złożeniem wniosku. Rodzaj składanych dokumentów może się różnić w zależności od formy                       organizacyjno – prawnej i struktury własnościowej osoby prawnej. </w:t>
      </w:r>
    </w:p>
    <w:p w14:paraId="5CF2E1D9" w14:textId="754F4957" w:rsidR="001850BC" w:rsidRPr="00D72026" w:rsidRDefault="001850BC" w:rsidP="001850BC">
      <w:pPr>
        <w:spacing w:after="120" w:line="288" w:lineRule="auto"/>
        <w:rPr>
          <w:rFonts w:cs="Arial"/>
          <w:b/>
          <w:szCs w:val="24"/>
        </w:rPr>
      </w:pPr>
      <w:r w:rsidRPr="00D72026">
        <w:rPr>
          <w:rFonts w:cs="Arial"/>
          <w:b/>
          <w:szCs w:val="24"/>
        </w:rPr>
        <w:t>Poręczycielem nie może być:</w:t>
      </w:r>
    </w:p>
    <w:p w14:paraId="7DBD7807" w14:textId="17262ACA" w:rsidR="001850BC" w:rsidRPr="00D72026" w:rsidRDefault="001850BC" w:rsidP="001850BC">
      <w:pPr>
        <w:pStyle w:val="Akapitzlist"/>
        <w:numPr>
          <w:ilvl w:val="1"/>
          <w:numId w:val="4"/>
        </w:numPr>
        <w:spacing w:after="120" w:line="288" w:lineRule="auto"/>
        <w:rPr>
          <w:rFonts w:cs="Arial"/>
          <w:szCs w:val="24"/>
        </w:rPr>
      </w:pPr>
      <w:r w:rsidRPr="00D72026">
        <w:rPr>
          <w:rFonts w:cs="Arial"/>
          <w:szCs w:val="24"/>
        </w:rPr>
        <w:t>współmałżonek Wnioskodawcy pozostający z nim we wspólności majątkowej,</w:t>
      </w:r>
    </w:p>
    <w:p w14:paraId="0C6B9B01" w14:textId="185912D0" w:rsidR="001850BC" w:rsidRPr="00D72026" w:rsidRDefault="001850BC" w:rsidP="001850BC">
      <w:pPr>
        <w:pStyle w:val="Akapitzlist"/>
        <w:numPr>
          <w:ilvl w:val="1"/>
          <w:numId w:val="4"/>
        </w:numPr>
        <w:spacing w:after="120" w:line="288" w:lineRule="auto"/>
        <w:rPr>
          <w:rFonts w:cs="Arial"/>
          <w:szCs w:val="24"/>
        </w:rPr>
      </w:pPr>
      <w:r w:rsidRPr="00D72026">
        <w:rPr>
          <w:rFonts w:cs="Arial"/>
          <w:szCs w:val="24"/>
        </w:rPr>
        <w:t>osoba, która udzieliła już poręczenia na niezakończone umowy dotyczące uzyskania środków będących w dyspozycji Urzędu (dotacje, refundacje),</w:t>
      </w:r>
    </w:p>
    <w:p w14:paraId="635A4013" w14:textId="1B7AD494" w:rsidR="001850BC" w:rsidRPr="00D72026" w:rsidRDefault="001850BC" w:rsidP="001850BC">
      <w:pPr>
        <w:pStyle w:val="Akapitzlist"/>
        <w:numPr>
          <w:ilvl w:val="1"/>
          <w:numId w:val="4"/>
        </w:numPr>
        <w:spacing w:after="120" w:line="288" w:lineRule="auto"/>
        <w:rPr>
          <w:rFonts w:cs="Arial"/>
          <w:szCs w:val="24"/>
        </w:rPr>
      </w:pPr>
      <w:r w:rsidRPr="00D72026">
        <w:rPr>
          <w:rFonts w:cs="Arial"/>
          <w:szCs w:val="24"/>
        </w:rPr>
        <w:t>osoba, której aktualne zobowiązania finansowe pomniejszają wynagrodzenie lub dochód poniżej wymaganych progów w niniejszych zasadach.</w:t>
      </w:r>
    </w:p>
    <w:p w14:paraId="34FD22E7" w14:textId="081326CF" w:rsidR="003D01C3" w:rsidRPr="00D72026" w:rsidRDefault="003D01C3" w:rsidP="00CE7261">
      <w:pPr>
        <w:spacing w:after="240" w:line="288" w:lineRule="auto"/>
        <w:rPr>
          <w:rFonts w:cs="Arial"/>
          <w:szCs w:val="24"/>
        </w:rPr>
      </w:pPr>
      <w:r w:rsidRPr="00D72026">
        <w:rPr>
          <w:rFonts w:cs="Arial"/>
          <w:szCs w:val="24"/>
        </w:rPr>
        <w:t>Wszelkie koszty związane z zabezpieczeniem zwrotu otrzymanego dofinansowania ponosi Wnioskodawca. Ostateczna decyzja o wyborze formy zabezpieczenia należy do Dyrektora Urzędu.</w:t>
      </w:r>
    </w:p>
    <w:p w14:paraId="7FCDCDD4" w14:textId="77777777" w:rsidR="00353477" w:rsidRPr="00D72026" w:rsidRDefault="00D83737" w:rsidP="00353477">
      <w:pPr>
        <w:spacing w:after="0" w:line="288" w:lineRule="auto"/>
        <w:ind w:left="284" w:hanging="284"/>
        <w:rPr>
          <w:b/>
          <w:bCs/>
          <w:szCs w:val="24"/>
        </w:rPr>
      </w:pPr>
      <w:r w:rsidRPr="00D72026">
        <w:rPr>
          <w:b/>
          <w:bCs/>
          <w:szCs w:val="24"/>
        </w:rPr>
        <w:t>II</w:t>
      </w:r>
      <w:r w:rsidR="00EF69C3" w:rsidRPr="00D72026">
        <w:rPr>
          <w:b/>
          <w:bCs/>
          <w:szCs w:val="24"/>
        </w:rPr>
        <w:t>.</w:t>
      </w:r>
      <w:r w:rsidR="00A77935" w:rsidRPr="00D72026">
        <w:rPr>
          <w:b/>
          <w:bCs/>
          <w:szCs w:val="24"/>
        </w:rPr>
        <w:t> </w:t>
      </w:r>
      <w:r w:rsidR="00EF69C3" w:rsidRPr="00D72026">
        <w:rPr>
          <w:b/>
          <w:bCs/>
          <w:szCs w:val="24"/>
        </w:rPr>
        <w:t>Wytyczne</w:t>
      </w:r>
      <w:r w:rsidR="00A77935" w:rsidRPr="00D72026">
        <w:rPr>
          <w:b/>
          <w:bCs/>
          <w:szCs w:val="24"/>
        </w:rPr>
        <w:t> </w:t>
      </w:r>
      <w:r w:rsidR="00EF69C3" w:rsidRPr="00D72026">
        <w:rPr>
          <w:b/>
          <w:bCs/>
          <w:szCs w:val="24"/>
        </w:rPr>
        <w:t>dotyczące</w:t>
      </w:r>
      <w:r w:rsidR="00A77935" w:rsidRPr="00D72026">
        <w:rPr>
          <w:b/>
          <w:bCs/>
          <w:szCs w:val="24"/>
        </w:rPr>
        <w:t> </w:t>
      </w:r>
      <w:r w:rsidR="00EF69C3" w:rsidRPr="00D72026">
        <w:rPr>
          <w:b/>
          <w:bCs/>
          <w:szCs w:val="24"/>
        </w:rPr>
        <w:t>organizacji</w:t>
      </w:r>
      <w:r w:rsidR="00A77935" w:rsidRPr="00D72026">
        <w:rPr>
          <w:b/>
          <w:bCs/>
          <w:szCs w:val="24"/>
        </w:rPr>
        <w:t> </w:t>
      </w:r>
      <w:r w:rsidR="00EF69C3" w:rsidRPr="00D72026">
        <w:rPr>
          <w:b/>
          <w:bCs/>
          <w:szCs w:val="24"/>
        </w:rPr>
        <w:t>staży:</w:t>
      </w:r>
    </w:p>
    <w:p w14:paraId="32C56B3B" w14:textId="211DF2F1" w:rsidR="00E52B34" w:rsidRPr="00D72026" w:rsidRDefault="00A77935" w:rsidP="00353477">
      <w:pPr>
        <w:spacing w:after="0" w:line="288" w:lineRule="auto"/>
        <w:ind w:left="284" w:hanging="284"/>
        <w:rPr>
          <w:b/>
          <w:bCs/>
          <w:szCs w:val="24"/>
        </w:rPr>
      </w:pPr>
      <w:r w:rsidRPr="00D72026">
        <w:rPr>
          <w:b/>
          <w:bCs/>
          <w:sz w:val="28"/>
          <w:szCs w:val="28"/>
        </w:rPr>
        <w:br/>
      </w:r>
      <w:r w:rsidRPr="00D72026">
        <w:t xml:space="preserve">1. </w:t>
      </w:r>
      <w:r w:rsidR="00E52B34" w:rsidRPr="00D72026">
        <w:t>Organizatorem stażu może być:</w:t>
      </w:r>
    </w:p>
    <w:p w14:paraId="5AAF767F" w14:textId="3946DB37" w:rsidR="00E52B34" w:rsidRPr="00D72026" w:rsidRDefault="00E52B34" w:rsidP="006407F1">
      <w:pPr>
        <w:pStyle w:val="Akapitzlist"/>
        <w:numPr>
          <w:ilvl w:val="0"/>
          <w:numId w:val="39"/>
        </w:numPr>
        <w:spacing w:after="120" w:line="288" w:lineRule="auto"/>
      </w:pPr>
      <w:r w:rsidRPr="00D72026">
        <w:t>Pracodawca;</w:t>
      </w:r>
    </w:p>
    <w:p w14:paraId="1861CB98" w14:textId="294EFC0C" w:rsidR="00E52B34" w:rsidRPr="00D72026" w:rsidRDefault="00E52B34" w:rsidP="006407F1">
      <w:pPr>
        <w:pStyle w:val="Akapitzlist"/>
        <w:numPr>
          <w:ilvl w:val="0"/>
          <w:numId w:val="39"/>
        </w:numPr>
        <w:spacing w:after="120" w:line="288" w:lineRule="auto"/>
      </w:pPr>
      <w:r w:rsidRPr="00D72026">
        <w:t>Przedsiębiorca niezatrudniający pracowników na zasadach przewidzianych dla pracodawców;</w:t>
      </w:r>
    </w:p>
    <w:p w14:paraId="7ACC3772" w14:textId="7A785768" w:rsidR="00E52B34" w:rsidRPr="00D72026" w:rsidRDefault="00E52B34" w:rsidP="006407F1">
      <w:pPr>
        <w:pStyle w:val="Akapitzlist"/>
        <w:numPr>
          <w:ilvl w:val="0"/>
          <w:numId w:val="39"/>
        </w:numPr>
        <w:spacing w:after="120" w:line="288" w:lineRule="auto"/>
      </w:pPr>
      <w:r w:rsidRPr="00D72026">
        <w:t>Organizacja pozarządowa;</w:t>
      </w:r>
    </w:p>
    <w:p w14:paraId="0777F738" w14:textId="013ABA50" w:rsidR="00E52B34" w:rsidRPr="00D72026" w:rsidRDefault="00E52B34" w:rsidP="006407F1">
      <w:pPr>
        <w:pStyle w:val="Akapitzlist"/>
        <w:numPr>
          <w:ilvl w:val="0"/>
          <w:numId w:val="39"/>
        </w:numPr>
        <w:spacing w:after="120" w:line="288" w:lineRule="auto"/>
      </w:pPr>
      <w:r w:rsidRPr="00D72026">
        <w:t>Rolnicza spółdzielnia produkcyjna;</w:t>
      </w:r>
    </w:p>
    <w:p w14:paraId="64364924" w14:textId="58835EC0" w:rsidR="00E14995" w:rsidRPr="00D72026" w:rsidRDefault="00E52B34" w:rsidP="006407F1">
      <w:pPr>
        <w:pStyle w:val="Akapitzlist"/>
        <w:numPr>
          <w:ilvl w:val="0"/>
          <w:numId w:val="39"/>
        </w:numPr>
        <w:spacing w:after="120" w:line="288" w:lineRule="auto"/>
      </w:pPr>
      <w:r w:rsidRPr="00D72026">
        <w:t xml:space="preserve">Pełnoletnia osoba fizyczna, zamieszkująca i prowadząca na terytorium Rzeczypospolitej Polskiej, osobiście i na własny rachunek, działalność </w:t>
      </w:r>
      <w:r w:rsidR="00E14995" w:rsidRPr="00D72026">
        <w:br/>
      </w:r>
      <w:r w:rsidRPr="00D72026">
        <w:t>w zakresie produkcji roślinnej lub zwierzęcej, w tym ogrodniczej, sadowniczej, pszczelarskiej i rybnej, w pozostającym w jej posiadaniu gospodarstwie rolnym obejmującym obszar użytków rolnych o powierzchni przekraczającej</w:t>
      </w:r>
      <w:r w:rsidR="00E14995" w:rsidRPr="00D72026">
        <w:t xml:space="preserve"> </w:t>
      </w:r>
      <w:r w:rsidRPr="00D72026">
        <w:t>2ha</w:t>
      </w:r>
      <w:r w:rsidR="00E14995" w:rsidRPr="00D72026">
        <w:t xml:space="preserve"> </w:t>
      </w:r>
      <w:r w:rsidRPr="00D72026">
        <w:t>przeliczeniowe</w:t>
      </w:r>
      <w:r w:rsidR="00E14995" w:rsidRPr="00D72026">
        <w:t xml:space="preserve"> </w:t>
      </w:r>
      <w:r w:rsidRPr="00D72026">
        <w:t>lub</w:t>
      </w:r>
      <w:r w:rsidR="00E14995" w:rsidRPr="00D72026">
        <w:t xml:space="preserve"> </w:t>
      </w:r>
      <w:r w:rsidRPr="00D72026">
        <w:t>prowadzącej dział specjalny produkcji rolnej.</w:t>
      </w:r>
    </w:p>
    <w:p w14:paraId="1195A932" w14:textId="77777777" w:rsidR="00ED402E" w:rsidRPr="00D72026" w:rsidRDefault="00ED402E" w:rsidP="00CE7261">
      <w:pPr>
        <w:spacing w:after="120" w:line="288" w:lineRule="auto"/>
        <w:ind w:left="709" w:hanging="425"/>
        <w:jc w:val="left"/>
      </w:pPr>
      <w:r w:rsidRPr="00D72026">
        <w:t> </w:t>
      </w:r>
      <w:r w:rsidR="00E52B34" w:rsidRPr="00D72026">
        <w:t xml:space="preserve">2. </w:t>
      </w:r>
      <w:r w:rsidRPr="00D72026">
        <w:t>Umowy stażowe będą zawierane w szczególności z organizatorami, którzy:</w:t>
      </w:r>
    </w:p>
    <w:p w14:paraId="7D3076DA" w14:textId="28F8032C" w:rsidR="009E7EFF" w:rsidRPr="00D72026" w:rsidRDefault="00ED402E" w:rsidP="006407F1">
      <w:pPr>
        <w:pStyle w:val="Akapitzlist"/>
        <w:numPr>
          <w:ilvl w:val="0"/>
          <w:numId w:val="16"/>
        </w:numPr>
        <w:spacing w:after="120" w:line="288" w:lineRule="auto"/>
        <w:ind w:left="714" w:hanging="357"/>
      </w:pPr>
      <w:r w:rsidRPr="00D72026">
        <w:t>gwarantują osobom bezrobotnym nabycie umiejętności praktycznych przydatnych na rynku pracy</w:t>
      </w:r>
      <w:r w:rsidR="009E7EFF" w:rsidRPr="00D72026">
        <w:t>,</w:t>
      </w:r>
    </w:p>
    <w:p w14:paraId="0C2A6589" w14:textId="3D9BF3F5" w:rsidR="00ED402E" w:rsidRPr="00D72026" w:rsidRDefault="009E7EFF" w:rsidP="006407F1">
      <w:pPr>
        <w:pStyle w:val="Akapitzlist"/>
        <w:numPr>
          <w:ilvl w:val="0"/>
          <w:numId w:val="16"/>
        </w:numPr>
        <w:spacing w:after="120" w:line="288" w:lineRule="auto"/>
        <w:ind w:left="714" w:hanging="357"/>
      </w:pPr>
      <w:r w:rsidRPr="00D72026">
        <w:t>organizują staże w zawodach deficytowych na które istnieje zapotrzebowanie na lokalnym rynku pracy</w:t>
      </w:r>
      <w:r w:rsidR="00ED402E" w:rsidRPr="00D72026">
        <w:t>,</w:t>
      </w:r>
    </w:p>
    <w:p w14:paraId="2364CD41" w14:textId="3E9FF2D6" w:rsidR="00ED402E" w:rsidRPr="00D72026" w:rsidRDefault="00ED402E" w:rsidP="006407F1">
      <w:pPr>
        <w:pStyle w:val="Akapitzlist"/>
        <w:numPr>
          <w:ilvl w:val="0"/>
          <w:numId w:val="16"/>
        </w:numPr>
        <w:spacing w:after="120" w:line="288" w:lineRule="auto"/>
      </w:pPr>
      <w:r w:rsidRPr="00D72026">
        <w:t xml:space="preserve">deklarują zatrudnienie bezpośrednio po zakończonym stażu na okres </w:t>
      </w:r>
      <w:r w:rsidR="002F6777" w:rsidRPr="00D72026">
        <w:t>co najmniej</w:t>
      </w:r>
      <w:r w:rsidRPr="00D72026">
        <w:t xml:space="preserve"> </w:t>
      </w:r>
      <w:r w:rsidR="002F6777" w:rsidRPr="00D72026">
        <w:t>1</w:t>
      </w:r>
      <w:r w:rsidRPr="00D72026">
        <w:t xml:space="preserve"> miesi</w:t>
      </w:r>
      <w:r w:rsidR="002F6777" w:rsidRPr="00D72026">
        <w:t xml:space="preserve">ąca </w:t>
      </w:r>
      <w:r w:rsidRPr="00D72026">
        <w:t xml:space="preserve">na podstawie umowy o pracę na co najmniej ½ etatu, </w:t>
      </w:r>
    </w:p>
    <w:p w14:paraId="70A88DC3" w14:textId="63B0FF1D" w:rsidR="00E675D3" w:rsidRPr="00D72026" w:rsidRDefault="004E0124" w:rsidP="00E675D3">
      <w:pPr>
        <w:pStyle w:val="Akapitzlist"/>
        <w:numPr>
          <w:ilvl w:val="0"/>
          <w:numId w:val="16"/>
        </w:numPr>
        <w:spacing w:after="120" w:line="288" w:lineRule="auto"/>
      </w:pPr>
      <w:r w:rsidRPr="00D72026">
        <w:t xml:space="preserve">wywiązali  się w okresie 12 miesięcy  przed złożeniem wniosku, z realizacji uprzednio zawartych umów o zorganizowanie stażu,  prac interwencyjnych, </w:t>
      </w:r>
      <w:r w:rsidRPr="00D72026">
        <w:br/>
        <w:t>o refundację kosztów wyposażenia lub doposażenia stanowiska pracy lub innych form przewidzianych w ustawie, licząc od daty zakończenia umowy.</w:t>
      </w:r>
    </w:p>
    <w:p w14:paraId="51AD4436" w14:textId="4399561A" w:rsidR="004E0124" w:rsidRPr="00D72026" w:rsidRDefault="004E0124" w:rsidP="004E0124">
      <w:pPr>
        <w:spacing w:after="120" w:line="288" w:lineRule="auto"/>
        <w:ind w:left="360"/>
      </w:pPr>
      <w:r w:rsidRPr="00D72026">
        <w:t xml:space="preserve">3. Umowy stażowe </w:t>
      </w:r>
      <w:r w:rsidR="00765650">
        <w:t>mogą nie być</w:t>
      </w:r>
      <w:r w:rsidRPr="00D72026">
        <w:t xml:space="preserve"> zawierane z organizatorami, którzy:</w:t>
      </w:r>
    </w:p>
    <w:p w14:paraId="69C8C275" w14:textId="26532A36" w:rsidR="00806E8E" w:rsidRPr="00D72026" w:rsidRDefault="00ED402E" w:rsidP="00366FA5">
      <w:pPr>
        <w:pStyle w:val="Akapitzlist"/>
        <w:numPr>
          <w:ilvl w:val="0"/>
          <w:numId w:val="42"/>
        </w:numPr>
        <w:spacing w:after="120" w:line="288" w:lineRule="auto"/>
      </w:pPr>
      <w:r w:rsidRPr="00D72026">
        <w:t xml:space="preserve">w okresie 365 dni przed </w:t>
      </w:r>
      <w:r w:rsidR="00366FA5" w:rsidRPr="00D72026">
        <w:t xml:space="preserve">dniem </w:t>
      </w:r>
      <w:r w:rsidRPr="00D72026">
        <w:t>złoże</w:t>
      </w:r>
      <w:r w:rsidR="00366FA5" w:rsidRPr="00D72026">
        <w:t>nia</w:t>
      </w:r>
      <w:r w:rsidRPr="00D72026">
        <w:t xml:space="preserve"> wniosku zostali  ukarani lub skazani prawomocnym wyrokiem za naruszenie przepisów prawa pracy, </w:t>
      </w:r>
    </w:p>
    <w:p w14:paraId="5F8729CA" w14:textId="5581E377" w:rsidR="00366FA5" w:rsidRPr="00D72026" w:rsidRDefault="00366FA5" w:rsidP="00366FA5">
      <w:pPr>
        <w:pStyle w:val="Akapitzlist"/>
        <w:numPr>
          <w:ilvl w:val="0"/>
          <w:numId w:val="42"/>
        </w:numPr>
        <w:spacing w:after="120" w:line="288" w:lineRule="auto"/>
      </w:pPr>
      <w:r w:rsidRPr="00D72026">
        <w:t>są objęci postępowaniem dotyczącym naruszenia przepisów prawa pracy.</w:t>
      </w:r>
    </w:p>
    <w:p w14:paraId="4C5BC24B" w14:textId="1837F6A5" w:rsidR="00AA105F" w:rsidRPr="00D72026" w:rsidRDefault="00AA105F" w:rsidP="00F60AB2">
      <w:pPr>
        <w:spacing w:after="120" w:line="288" w:lineRule="auto"/>
      </w:pPr>
      <w:r w:rsidRPr="00D72026">
        <w:t>4</w:t>
      </w:r>
      <w:r w:rsidR="00ED402E" w:rsidRPr="00D72026">
        <w:t xml:space="preserve">. </w:t>
      </w:r>
      <w:r w:rsidRPr="00D72026">
        <w:t>Osoby bezrobotne mogą odbywać staż na stanowisku pracy, na którym nie posiadają doświadczenia zawodowego w rozumieniu ustawy z dnia 20 kwietnia 2004r. o promocji zatrudnienia i instytucjach rynku pracy. Doradca klienta opiniuje zasadność skierowania osoby bezrobotnej do odbycia stażu na podstawie opracowanego wspólnie Indywidualnego Planu Działania.</w:t>
      </w:r>
      <w:r w:rsidRPr="00D72026">
        <w:br/>
        <w:t>5. Okres odbywania stażu:</w:t>
      </w:r>
    </w:p>
    <w:p w14:paraId="77398B9D" w14:textId="77777777" w:rsidR="00AA105F" w:rsidRPr="00D72026" w:rsidRDefault="00AA105F" w:rsidP="008E6B21">
      <w:pPr>
        <w:spacing w:after="120" w:line="24" w:lineRule="atLeast"/>
        <w:ind w:firstLine="425"/>
      </w:pPr>
      <w:r w:rsidRPr="00D72026">
        <w:t>a)</w:t>
      </w:r>
      <w:r w:rsidRPr="00D72026">
        <w:tab/>
        <w:t>dla skierowanych osób do 30 roku życia wynosi od 3 do 12 miesięcy,</w:t>
      </w:r>
    </w:p>
    <w:p w14:paraId="6DF98EAE" w14:textId="04728082" w:rsidR="00AE4F7F" w:rsidRPr="00D72026" w:rsidRDefault="00AA105F" w:rsidP="00F60AB2">
      <w:pPr>
        <w:spacing w:after="120" w:line="24" w:lineRule="atLeast"/>
        <w:ind w:firstLine="425"/>
      </w:pPr>
      <w:r w:rsidRPr="00D72026">
        <w:t>b)</w:t>
      </w:r>
      <w:r w:rsidRPr="00D72026">
        <w:tab/>
        <w:t>dla pozostałych osób bezrobotnych</w:t>
      </w:r>
      <w:r w:rsidR="00B06525" w:rsidRPr="00D72026">
        <w:t xml:space="preserve"> wynosi</w:t>
      </w:r>
      <w:r w:rsidRPr="00D72026">
        <w:t xml:space="preserve"> od 3 do 6 miesięcy</w:t>
      </w:r>
      <w:r w:rsidR="002F6777" w:rsidRPr="00D72026">
        <w:t>.</w:t>
      </w:r>
      <w:r w:rsidR="005430B5" w:rsidRPr="00D72026">
        <w:t xml:space="preserve"> </w:t>
      </w:r>
    </w:p>
    <w:p w14:paraId="22C5EA23" w14:textId="15014D27" w:rsidR="00AE4F7F" w:rsidRPr="00D72026" w:rsidRDefault="00AE4F7F" w:rsidP="00AE4F7F">
      <w:pPr>
        <w:spacing w:after="120" w:line="24" w:lineRule="atLeast"/>
      </w:pPr>
      <w:r w:rsidRPr="00D72026">
        <w:t>6. Okres stażu będzie uzależniony od zawodu lub zakresu zadań ujętego we wniosku.</w:t>
      </w:r>
    </w:p>
    <w:p w14:paraId="37B8A9E8" w14:textId="77777777" w:rsidR="00F60AB2" w:rsidRPr="00D72026" w:rsidRDefault="00F60AB2" w:rsidP="005430B5">
      <w:pPr>
        <w:spacing w:after="120" w:line="24" w:lineRule="atLeast"/>
        <w:ind w:left="425"/>
        <w:rPr>
          <w:b/>
          <w:bCs/>
          <w:sz w:val="28"/>
          <w:szCs w:val="28"/>
        </w:rPr>
      </w:pPr>
    </w:p>
    <w:p w14:paraId="41767711" w14:textId="3A2A8AFB" w:rsidR="00CD0296" w:rsidRPr="00D72026" w:rsidRDefault="00EF69C3" w:rsidP="004D0845">
      <w:pPr>
        <w:pStyle w:val="Bezodstpw"/>
        <w:spacing w:after="360"/>
        <w:contextualSpacing/>
        <w:rPr>
          <w:b/>
          <w:bCs/>
          <w:szCs w:val="24"/>
        </w:rPr>
      </w:pPr>
      <w:r w:rsidRPr="00D72026">
        <w:rPr>
          <w:b/>
          <w:bCs/>
          <w:szCs w:val="24"/>
        </w:rPr>
        <w:t>III. Wytyczne dotyczące prac interwencyjnych:</w:t>
      </w:r>
    </w:p>
    <w:p w14:paraId="0D229355" w14:textId="77777777" w:rsidR="00CE7261" w:rsidRPr="00D72026" w:rsidRDefault="00CE7261" w:rsidP="004D0845">
      <w:pPr>
        <w:pStyle w:val="Bezodstpw"/>
        <w:spacing w:after="360"/>
        <w:contextualSpacing/>
        <w:rPr>
          <w:b/>
          <w:bCs/>
          <w:sz w:val="28"/>
          <w:szCs w:val="28"/>
        </w:rPr>
      </w:pPr>
    </w:p>
    <w:p w14:paraId="531F2817" w14:textId="63FBBD5B" w:rsidR="00EF69C3" w:rsidRPr="00D72026" w:rsidRDefault="00EF69C3" w:rsidP="006D5752">
      <w:pPr>
        <w:pStyle w:val="Bezodstpw"/>
        <w:spacing w:before="100" w:beforeAutospacing="1" w:after="120" w:line="288" w:lineRule="auto"/>
        <w:contextualSpacing/>
      </w:pPr>
      <w:r w:rsidRPr="00D72026">
        <w:t xml:space="preserve">1. Prace interwencyjne mogą być organizowane u: </w:t>
      </w:r>
    </w:p>
    <w:p w14:paraId="6D51E7F9" w14:textId="75E4D3BD" w:rsidR="00EF69C3" w:rsidRPr="00D72026" w:rsidRDefault="004D0845" w:rsidP="006D5752">
      <w:pPr>
        <w:spacing w:before="100" w:beforeAutospacing="1" w:after="120" w:line="288" w:lineRule="auto"/>
        <w:ind w:left="142"/>
      </w:pPr>
      <w:r w:rsidRPr="00D72026">
        <w:rPr>
          <w:b/>
        </w:rPr>
        <w:t xml:space="preserve">przedsiębiorców </w:t>
      </w:r>
      <w:r w:rsidRPr="00D72026">
        <w:rPr>
          <w:bCs/>
        </w:rPr>
        <w:t>niezatrudniających pracowników na zasadach przewidzianych dla pracodawców.</w:t>
      </w:r>
      <w:r w:rsidRPr="00D72026">
        <w:rPr>
          <w:b/>
        </w:rPr>
        <w:br/>
      </w:r>
      <w:r w:rsidR="00EF69C3" w:rsidRPr="00D72026">
        <w:rPr>
          <w:b/>
        </w:rPr>
        <w:t>pracodawców</w:t>
      </w:r>
      <w:r w:rsidR="00566C84">
        <w:t xml:space="preserve"> – przez  pracodawcę</w:t>
      </w:r>
      <w:r w:rsidR="00EF69C3" w:rsidRPr="00D72026">
        <w:t xml:space="preserve"> należy rozumieć jednostkę organizacyjną, chociażby nie posiadała osobowości prawnej, a także osobę fizyczną, jeżeli zatrudniają one co najmniej jednego pracownika. </w:t>
      </w:r>
    </w:p>
    <w:p w14:paraId="4784B856" w14:textId="544461EC" w:rsidR="00353477" w:rsidRPr="00D72026" w:rsidRDefault="004D0845" w:rsidP="00353477">
      <w:pPr>
        <w:pStyle w:val="Akapitzlist"/>
        <w:spacing w:before="100" w:beforeAutospacing="1" w:after="120" w:line="288" w:lineRule="auto"/>
        <w:ind w:left="-142"/>
      </w:pPr>
      <w:r w:rsidRPr="00D72026">
        <w:t xml:space="preserve">2. Pracodawcy, który nie jest beneficjentem pomocy publicznej w rozumieniu ustawy </w:t>
      </w:r>
      <w:r w:rsidR="00353477" w:rsidRPr="00D72026">
        <w:br/>
      </w:r>
      <w:r w:rsidRPr="00D72026">
        <w:t xml:space="preserve">z dnia 30 kwietnia 2004 r. o postępowaniu w sprawach dotyczących </w:t>
      </w:r>
      <w:r w:rsidR="00AF5EE7" w:rsidRPr="00D72026">
        <w:t xml:space="preserve">pomocy publicznej </w:t>
      </w:r>
      <w:r w:rsidRPr="00D72026">
        <w:t>można udzielić wsparcia w formie prac interwencyjnych na tych samych zasadach, z</w:t>
      </w:r>
      <w:r w:rsidR="009931AF">
        <w:t> </w:t>
      </w:r>
      <w:r w:rsidRPr="00D72026">
        <w:t xml:space="preserve"> wyłączeniem ograniczeń i wymogów wynikających z zasad udzielania pomocy de minimis.</w:t>
      </w:r>
    </w:p>
    <w:p w14:paraId="52C4A5A4" w14:textId="4E37A89D" w:rsidR="004D0845" w:rsidRPr="00D72026" w:rsidRDefault="004D0845" w:rsidP="00353477">
      <w:pPr>
        <w:pStyle w:val="Akapitzlist"/>
        <w:spacing w:before="100" w:beforeAutospacing="1" w:after="120" w:line="288" w:lineRule="auto"/>
        <w:ind w:left="-142" w:firstLine="284"/>
      </w:pPr>
      <w:r w:rsidRPr="00D72026">
        <w:t xml:space="preserve"> </w:t>
      </w:r>
      <w:r w:rsidRPr="00D72026">
        <w:br/>
      </w:r>
      <w:bookmarkStart w:id="12" w:name="_Hlk61343463"/>
      <w:r w:rsidRPr="00D72026">
        <w:t>3.</w:t>
      </w:r>
      <w:r w:rsidR="00A77935" w:rsidRPr="00D72026">
        <w:t> </w:t>
      </w:r>
      <w:r w:rsidRPr="00D72026">
        <w:t>Prace interwencyjne będą organizowane w szczególności</w:t>
      </w:r>
      <w:r w:rsidR="00353477" w:rsidRPr="00D72026">
        <w:t xml:space="preserve"> </w:t>
      </w:r>
      <w:r w:rsidRPr="00D72026">
        <w:t>u </w:t>
      </w:r>
      <w:r w:rsidR="00353477" w:rsidRPr="00D72026">
        <w:t>organizatorów,</w:t>
      </w:r>
      <w:r w:rsidR="00E52B34" w:rsidRPr="00D72026">
        <w:t> </w:t>
      </w:r>
      <w:r w:rsidRPr="00D72026">
        <w:t xml:space="preserve">którzy: </w:t>
      </w:r>
    </w:p>
    <w:p w14:paraId="5D1372A5" w14:textId="02120C1B" w:rsidR="004D0845" w:rsidRPr="00D72026" w:rsidRDefault="004D0845" w:rsidP="006407F1">
      <w:pPr>
        <w:pStyle w:val="Akapitzlist"/>
        <w:numPr>
          <w:ilvl w:val="1"/>
          <w:numId w:val="4"/>
        </w:numPr>
        <w:spacing w:before="100" w:beforeAutospacing="1" w:after="120" w:line="288" w:lineRule="auto"/>
        <w:ind w:left="709" w:hanging="425"/>
      </w:pPr>
      <w:bookmarkStart w:id="13" w:name="_Hlk61343585"/>
      <w:bookmarkEnd w:id="12"/>
      <w:r w:rsidRPr="00D72026">
        <w:t>wywiązują się z dotychczasowych zobowiązań wynikających z deklaracji wcześniejszych umów o zorganizowanie prac interwencyjnych zawartych z tut. Urzędem w ostatnich 12 miesiącach poprzedzających złożenie wniosku, licząc od daty zakończenia umowy.</w:t>
      </w:r>
    </w:p>
    <w:bookmarkEnd w:id="13"/>
    <w:p w14:paraId="4E221DA0" w14:textId="143C724C" w:rsidR="004D0845" w:rsidRPr="00D72026" w:rsidRDefault="004D0845" w:rsidP="006407F1">
      <w:pPr>
        <w:pStyle w:val="Akapitzlist"/>
        <w:numPr>
          <w:ilvl w:val="1"/>
          <w:numId w:val="4"/>
        </w:numPr>
        <w:spacing w:before="100" w:beforeAutospacing="1" w:after="120" w:line="288" w:lineRule="auto"/>
        <w:ind w:left="709" w:hanging="425"/>
      </w:pPr>
      <w:r w:rsidRPr="00D72026">
        <w:t>tworzą miejsce pracy zgodnie z przedmiotem prowadzonej działalności gospodarczej.</w:t>
      </w:r>
    </w:p>
    <w:p w14:paraId="0DD75C5E" w14:textId="1B944FBB" w:rsidR="004D0845" w:rsidRPr="00D72026" w:rsidRDefault="004D0845" w:rsidP="006407F1">
      <w:pPr>
        <w:pStyle w:val="Akapitzlist"/>
        <w:numPr>
          <w:ilvl w:val="1"/>
          <w:numId w:val="4"/>
        </w:numPr>
        <w:spacing w:before="100" w:beforeAutospacing="1" w:after="120" w:line="288" w:lineRule="auto"/>
        <w:ind w:left="709" w:hanging="425"/>
      </w:pPr>
      <w:r w:rsidRPr="00D72026">
        <w:t>tworzą miejsca pracy na terenie powiatu dąbrowskiego,</w:t>
      </w:r>
    </w:p>
    <w:p w14:paraId="30DB6A07" w14:textId="489BF3D0" w:rsidR="0057307C" w:rsidRPr="00D72026" w:rsidRDefault="004D0845" w:rsidP="006407F1">
      <w:pPr>
        <w:pStyle w:val="Akapitzlist"/>
        <w:numPr>
          <w:ilvl w:val="1"/>
          <w:numId w:val="4"/>
        </w:numPr>
        <w:spacing w:before="100" w:beforeAutospacing="1" w:after="120" w:line="288" w:lineRule="auto"/>
        <w:ind w:left="709" w:hanging="425"/>
      </w:pPr>
      <w:r w:rsidRPr="00D72026">
        <w:t>deklarują zatrudnienie na okres dłuższy</w:t>
      </w:r>
      <w:r w:rsidR="00AF5EE7" w:rsidRPr="00D72026">
        <w:t xml:space="preserve"> co najmniej  o 1 m-c</w:t>
      </w:r>
      <w:r w:rsidRPr="00D72026">
        <w:t>, niż wynika to  zapisów ustawy z dnia 20 kwietnia 2004r. o promocji zatru</w:t>
      </w:r>
      <w:r w:rsidR="00AF5EE7" w:rsidRPr="00D72026">
        <w:t>dnienia</w:t>
      </w:r>
      <w:r w:rsidR="00353477" w:rsidRPr="00D72026">
        <w:t xml:space="preserve"> </w:t>
      </w:r>
      <w:r w:rsidR="00AF5EE7" w:rsidRPr="00D72026">
        <w:t>instytucjach rynku pracy.</w:t>
      </w:r>
    </w:p>
    <w:p w14:paraId="29A6A4A0" w14:textId="10C428DB" w:rsidR="00CD0296" w:rsidRPr="00D72026" w:rsidRDefault="000D55E0" w:rsidP="006D5752">
      <w:pPr>
        <w:spacing w:before="100" w:beforeAutospacing="1" w:after="120" w:line="288" w:lineRule="auto"/>
      </w:pPr>
      <w:bookmarkStart w:id="14" w:name="_Hlk61343548"/>
      <w:r w:rsidRPr="00D72026">
        <w:t xml:space="preserve">4. </w:t>
      </w:r>
      <w:r w:rsidR="00A77935" w:rsidRPr="00D72026">
        <w:t>Czasookres</w:t>
      </w:r>
      <w:r w:rsidR="00102009" w:rsidRPr="00D72026">
        <w:t xml:space="preserve"> oraz wielkość</w:t>
      </w:r>
      <w:r w:rsidR="00A77935" w:rsidRPr="00D72026">
        <w:t xml:space="preserve"> dofinan</w:t>
      </w:r>
      <w:r w:rsidR="00102009" w:rsidRPr="00D72026">
        <w:t>sowania zatrudnienia uzależniona</w:t>
      </w:r>
      <w:r w:rsidR="00A77935" w:rsidRPr="00D72026">
        <w:t xml:space="preserve"> będzie od </w:t>
      </w:r>
      <w:r w:rsidR="007467D2" w:rsidRPr="00D72026">
        <w:t>wielkości</w:t>
      </w:r>
      <w:r w:rsidR="00A77935" w:rsidRPr="00D72026">
        <w:t xml:space="preserve"> środków</w:t>
      </w:r>
      <w:r w:rsidR="007467D2" w:rsidRPr="00D72026">
        <w:t xml:space="preserve"> finansowych</w:t>
      </w:r>
      <w:r w:rsidR="00AF5EE7" w:rsidRPr="00D72026">
        <w:t>,</w:t>
      </w:r>
      <w:r w:rsidR="00A77935" w:rsidRPr="00D72026">
        <w:t> jakimi dysponuje Urząd</w:t>
      </w:r>
      <w:bookmarkEnd w:id="14"/>
      <w:r w:rsidR="00A77935" w:rsidRPr="00D72026">
        <w:t>.</w:t>
      </w:r>
    </w:p>
    <w:p w14:paraId="6925C3A3" w14:textId="0E4E760D" w:rsidR="005430B5" w:rsidRDefault="00102009" w:rsidP="005430B5">
      <w:pPr>
        <w:pStyle w:val="Akapitzlist"/>
        <w:spacing w:before="100" w:beforeAutospacing="1" w:after="120" w:line="288" w:lineRule="auto"/>
        <w:ind w:left="142" w:hanging="142"/>
      </w:pPr>
      <w:r w:rsidRPr="00D72026">
        <w:t>5</w:t>
      </w:r>
      <w:r w:rsidR="000D55E0" w:rsidRPr="00D72026">
        <w:t xml:space="preserve">. </w:t>
      </w:r>
      <w:r w:rsidR="00A77935" w:rsidRPr="00D72026">
        <w:t>Refundację za niepełny miesiąc pracy wylicza się dzieląc przyznaną w umowie stawkę miesięczną przez 30. Następnie otrzymaną stawkę mnoży się przez liczbę dni kalendarzowych objętych okresem refundacji.</w:t>
      </w:r>
    </w:p>
    <w:p w14:paraId="17E7A102" w14:textId="77777777" w:rsidR="005430B5" w:rsidRPr="00D72026" w:rsidRDefault="005430B5" w:rsidP="005430B5">
      <w:pPr>
        <w:pStyle w:val="Akapitzlist"/>
        <w:spacing w:before="100" w:beforeAutospacing="1" w:after="120" w:line="288" w:lineRule="auto"/>
        <w:ind w:left="142" w:hanging="142"/>
        <w:rPr>
          <w:b/>
          <w:bCs/>
          <w:szCs w:val="24"/>
        </w:rPr>
      </w:pPr>
    </w:p>
    <w:p w14:paraId="4434E4F2" w14:textId="71279E0F" w:rsidR="00D670BC" w:rsidRPr="00D72026" w:rsidRDefault="00B27E26" w:rsidP="005430B5">
      <w:pPr>
        <w:pStyle w:val="Akapitzlist"/>
        <w:spacing w:before="100" w:beforeAutospacing="1" w:after="120" w:line="288" w:lineRule="auto"/>
        <w:ind w:left="142" w:hanging="142"/>
        <w:rPr>
          <w:b/>
          <w:bCs/>
          <w:szCs w:val="24"/>
        </w:rPr>
      </w:pPr>
      <w:r w:rsidRPr="00D72026">
        <w:rPr>
          <w:b/>
          <w:bCs/>
          <w:szCs w:val="24"/>
        </w:rPr>
        <w:t>I</w:t>
      </w:r>
      <w:r w:rsidR="00F51416" w:rsidRPr="00D72026">
        <w:rPr>
          <w:b/>
          <w:bCs/>
          <w:szCs w:val="24"/>
        </w:rPr>
        <w:t>V</w:t>
      </w:r>
      <w:r w:rsidRPr="00D72026">
        <w:rPr>
          <w:b/>
          <w:bCs/>
          <w:szCs w:val="24"/>
        </w:rPr>
        <w:t>. Wytyczne dotyczące refundacji kosztów wyposażenia lub doposażenia stanowiska pracy:</w:t>
      </w:r>
    </w:p>
    <w:p w14:paraId="12AC0148" w14:textId="77777777" w:rsidR="00E14995" w:rsidRPr="00D72026" w:rsidRDefault="00E14995" w:rsidP="006D5752">
      <w:pPr>
        <w:pStyle w:val="Akapitzlist"/>
        <w:spacing w:before="100" w:beforeAutospacing="1" w:after="120" w:line="288" w:lineRule="auto"/>
        <w:ind w:left="-142"/>
        <w:jc w:val="left"/>
        <w:rPr>
          <w:b/>
          <w:bCs/>
          <w:sz w:val="28"/>
          <w:szCs w:val="28"/>
        </w:rPr>
      </w:pPr>
    </w:p>
    <w:p w14:paraId="10CC4F09" w14:textId="7F85E213" w:rsidR="009429CD" w:rsidRPr="00D72026" w:rsidRDefault="00800C62" w:rsidP="00BB3412">
      <w:pPr>
        <w:pStyle w:val="Akapitzlist"/>
        <w:spacing w:before="100" w:beforeAutospacing="1" w:after="120" w:line="288" w:lineRule="auto"/>
        <w:ind w:left="-142"/>
        <w:rPr>
          <w:b/>
          <w:bCs/>
          <w:sz w:val="28"/>
          <w:szCs w:val="28"/>
        </w:rPr>
      </w:pPr>
      <w:r w:rsidRPr="00D72026">
        <w:rPr>
          <w:rFonts w:cs="Arial"/>
          <w:szCs w:val="24"/>
        </w:rPr>
        <w:t>1</w:t>
      </w:r>
      <w:r w:rsidR="00A5370E" w:rsidRPr="00D72026">
        <w:rPr>
          <w:rFonts w:cs="Arial"/>
          <w:szCs w:val="24"/>
        </w:rPr>
        <w:t xml:space="preserve">. </w:t>
      </w:r>
      <w:r w:rsidR="00667469" w:rsidRPr="00D72026">
        <w:rPr>
          <w:rFonts w:cs="Arial"/>
          <w:szCs w:val="24"/>
        </w:rPr>
        <w:t>Refundacja kosztów wyposażenia lub doposażenia stanowiska pracy to pomoc finansowa udzielana przez powiatowy urząd pracy w związku z wyposażeniem lub doposażeniem stanowiska pracy i zatrudnieniem na tym stanowisku skierowanego bezrobotnego lub skierowanego niepozostającego w zatrudnieniu lub niewykonującego innej pracy zarobkowej opiekuna osoby niepełnosprawnej przez okres 24 miesięcy. Refundację mogą otrzymać: podmiot prowadzący działalność gospodarczą, w tym żłobek lub klub dziecięcy, niepubliczne przedszkole i niepubliczna szkoła, osoba fizyczna, osoba prawna lub jednostka organizacyjna nieposiadająca osobowości prawej zamieszkująca  lub mająca siedzibę na terytorium RP, będąca posiadaczem gospodarstwa rolnego lub prowadząca dział specjalny produkcji rolnej.</w:t>
      </w:r>
    </w:p>
    <w:p w14:paraId="606F1609" w14:textId="5ACEC1BE" w:rsidR="009429CD" w:rsidRPr="00D72026" w:rsidRDefault="00800C62" w:rsidP="006D5752">
      <w:pPr>
        <w:spacing w:before="100" w:beforeAutospacing="1" w:after="120" w:line="288" w:lineRule="auto"/>
        <w:ind w:left="-142"/>
        <w:rPr>
          <w:rFonts w:cs="Arial"/>
          <w:szCs w:val="24"/>
        </w:rPr>
      </w:pPr>
      <w:r w:rsidRPr="00D72026">
        <w:rPr>
          <w:rFonts w:cs="Arial"/>
          <w:szCs w:val="24"/>
        </w:rPr>
        <w:t>2</w:t>
      </w:r>
      <w:r w:rsidR="009429CD" w:rsidRPr="00D72026">
        <w:rPr>
          <w:rFonts w:cs="Arial"/>
          <w:szCs w:val="24"/>
        </w:rPr>
        <w:t>.</w:t>
      </w:r>
      <w:r w:rsidR="000D55E0" w:rsidRPr="00D72026">
        <w:rPr>
          <w:rFonts w:cs="Arial"/>
          <w:szCs w:val="24"/>
        </w:rPr>
        <w:t xml:space="preserve"> </w:t>
      </w:r>
      <w:r w:rsidR="009429CD" w:rsidRPr="00D72026">
        <w:rPr>
          <w:rFonts w:cs="Arial"/>
          <w:szCs w:val="24"/>
        </w:rPr>
        <w:t xml:space="preserve">Refundacja kosztów wyposażenia lub doposażenia stanowiska pracy, będzie przyznawana w </w:t>
      </w:r>
      <w:r w:rsidR="00D32680" w:rsidRPr="00D72026">
        <w:rPr>
          <w:rFonts w:cs="Arial"/>
          <w:szCs w:val="24"/>
        </w:rPr>
        <w:t>szc</w:t>
      </w:r>
      <w:r w:rsidR="00F751F2" w:rsidRPr="00D72026">
        <w:rPr>
          <w:rFonts w:cs="Arial"/>
          <w:szCs w:val="24"/>
        </w:rPr>
        <w:t>z</w:t>
      </w:r>
      <w:r w:rsidR="00D32680" w:rsidRPr="00D72026">
        <w:rPr>
          <w:rFonts w:cs="Arial"/>
          <w:szCs w:val="24"/>
        </w:rPr>
        <w:t>ególności</w:t>
      </w:r>
      <w:r w:rsidR="009429CD" w:rsidRPr="00D72026">
        <w:rPr>
          <w:rFonts w:cs="Arial"/>
          <w:szCs w:val="24"/>
        </w:rPr>
        <w:t xml:space="preserve"> Wnioskodawcom, którzy wywiązują się z zobowiązań wynikających z deklaracji złożonych we wcześniejszych wnioskach oraz umów zawartych z tut. Urzędem w poprzednich okresach.</w:t>
      </w:r>
    </w:p>
    <w:p w14:paraId="79226710" w14:textId="0D7B4540" w:rsidR="00381349" w:rsidRPr="00D72026" w:rsidRDefault="00800C62" w:rsidP="00381349">
      <w:pPr>
        <w:spacing w:before="100" w:beforeAutospacing="1" w:after="120" w:line="288" w:lineRule="auto"/>
        <w:ind w:left="-142"/>
        <w:rPr>
          <w:rFonts w:cs="Arial"/>
          <w:bCs/>
          <w:szCs w:val="24"/>
        </w:rPr>
      </w:pPr>
      <w:r w:rsidRPr="00D72026">
        <w:rPr>
          <w:rFonts w:cs="Arial"/>
          <w:bCs/>
          <w:szCs w:val="24"/>
        </w:rPr>
        <w:t>3.</w:t>
      </w:r>
      <w:r w:rsidR="000D55E0" w:rsidRPr="00D72026">
        <w:rPr>
          <w:rFonts w:cs="Arial"/>
          <w:bCs/>
          <w:szCs w:val="24"/>
        </w:rPr>
        <w:t xml:space="preserve"> </w:t>
      </w:r>
      <w:r w:rsidR="00381349" w:rsidRPr="00D72026">
        <w:rPr>
          <w:rFonts w:cs="Arial"/>
          <w:bCs/>
          <w:szCs w:val="24"/>
        </w:rPr>
        <w:t xml:space="preserve">Refundacja wydatków poniesionych </w:t>
      </w:r>
      <w:r w:rsidR="00E675D3" w:rsidRPr="00D72026">
        <w:rPr>
          <w:rFonts w:cs="Arial"/>
          <w:bCs/>
          <w:szCs w:val="24"/>
        </w:rPr>
        <w:t>przez Wnioskodawcę związanych z </w:t>
      </w:r>
      <w:r w:rsidR="00381349" w:rsidRPr="00D72026">
        <w:rPr>
          <w:rFonts w:cs="Arial"/>
          <w:bCs/>
          <w:szCs w:val="24"/>
        </w:rPr>
        <w:t>wyposażeniem lub doposażeniem stanowiska pracy dla skierowanego bezrobotnego dokonywana jest w wysokości określonej w ustawie, nie wyższej jednak niż sześciokrotn</w:t>
      </w:r>
      <w:r w:rsidR="00551D5C" w:rsidRPr="00D72026">
        <w:rPr>
          <w:rFonts w:cs="Arial"/>
          <w:bCs/>
          <w:szCs w:val="24"/>
        </w:rPr>
        <w:t xml:space="preserve">ość przeciętnego wynagrodzenia. </w:t>
      </w:r>
    </w:p>
    <w:p w14:paraId="1754AB98" w14:textId="2B390B67" w:rsidR="00F45DD4" w:rsidRPr="00D72026" w:rsidRDefault="00D670BC" w:rsidP="009E2133">
      <w:pPr>
        <w:spacing w:before="100" w:beforeAutospacing="1" w:after="120" w:line="288" w:lineRule="auto"/>
        <w:ind w:left="-142"/>
        <w:rPr>
          <w:rFonts w:cs="Arial"/>
          <w:szCs w:val="24"/>
        </w:rPr>
      </w:pPr>
      <w:r w:rsidRPr="00D72026">
        <w:rPr>
          <w:rFonts w:cs="Arial"/>
          <w:szCs w:val="24"/>
        </w:rPr>
        <w:t>4</w:t>
      </w:r>
      <w:r w:rsidR="0048483B" w:rsidRPr="00D72026">
        <w:rPr>
          <w:rFonts w:cs="Arial"/>
          <w:szCs w:val="24"/>
        </w:rPr>
        <w:t>.</w:t>
      </w:r>
      <w:r w:rsidR="000D55E0" w:rsidRPr="00D72026">
        <w:rPr>
          <w:rFonts w:cs="Arial"/>
          <w:szCs w:val="24"/>
        </w:rPr>
        <w:t xml:space="preserve"> </w:t>
      </w:r>
      <w:r w:rsidR="0048483B" w:rsidRPr="00D72026">
        <w:rPr>
          <w:rFonts w:cs="Arial"/>
          <w:szCs w:val="24"/>
        </w:rPr>
        <w:t>Wnioskowane środki mogą być przeznaczone na pokrycie kosztów tylko bezpośrednio związanych z wyposażanym lub doposażonym stanowiskiem pracy, zgodnego z zakresem prowadzonej działalności gospodarczej.</w:t>
      </w:r>
    </w:p>
    <w:p w14:paraId="1796BE02" w14:textId="0D03FE90" w:rsidR="000956FE" w:rsidRPr="00D72026" w:rsidRDefault="00D670BC" w:rsidP="000956FE">
      <w:pPr>
        <w:spacing w:after="0" w:line="288" w:lineRule="auto"/>
        <w:ind w:left="-142"/>
        <w:rPr>
          <w:rFonts w:cs="Arial"/>
          <w:szCs w:val="24"/>
        </w:rPr>
      </w:pPr>
      <w:r w:rsidRPr="00D72026">
        <w:rPr>
          <w:rFonts w:cs="Arial"/>
          <w:szCs w:val="24"/>
        </w:rPr>
        <w:t>5</w:t>
      </w:r>
      <w:r w:rsidR="0048483B" w:rsidRPr="00D72026">
        <w:rPr>
          <w:rFonts w:cs="Arial"/>
          <w:szCs w:val="24"/>
        </w:rPr>
        <w:t>.</w:t>
      </w:r>
      <w:r w:rsidR="000D55E0" w:rsidRPr="00D72026">
        <w:rPr>
          <w:rFonts w:cs="Arial"/>
          <w:szCs w:val="24"/>
        </w:rPr>
        <w:t xml:space="preserve"> </w:t>
      </w:r>
      <w:r w:rsidR="0048483B" w:rsidRPr="00D72026">
        <w:rPr>
          <w:rFonts w:cs="Arial"/>
          <w:szCs w:val="24"/>
        </w:rPr>
        <w:t xml:space="preserve">Refundacja kosztów wyposażenia lub doposażenia stanowiska pracy </w:t>
      </w:r>
      <w:r w:rsidR="009C747B" w:rsidRPr="00D72026">
        <w:rPr>
          <w:rFonts w:cs="Arial"/>
          <w:szCs w:val="24"/>
        </w:rPr>
        <w:t>dla skierowanego bezrobotnego nie może być przeznaczona na:</w:t>
      </w:r>
    </w:p>
    <w:p w14:paraId="472C87C5" w14:textId="0E8734BC" w:rsidR="0048483B" w:rsidRPr="00D72026" w:rsidRDefault="0048483B" w:rsidP="009C747B">
      <w:pPr>
        <w:pStyle w:val="Akapitzlist"/>
        <w:numPr>
          <w:ilvl w:val="0"/>
          <w:numId w:val="47"/>
        </w:numPr>
        <w:spacing w:after="120" w:line="288" w:lineRule="auto"/>
        <w:rPr>
          <w:rFonts w:cs="Arial"/>
          <w:szCs w:val="24"/>
        </w:rPr>
      </w:pPr>
      <w:r w:rsidRPr="00D72026">
        <w:rPr>
          <w:rFonts w:cs="Arial"/>
          <w:szCs w:val="24"/>
        </w:rPr>
        <w:t>zakup akcji, obligacji, udziałów w spółkach, kaucje, wydatki inwestycyjne związane z kosztami budowy,</w:t>
      </w:r>
    </w:p>
    <w:p w14:paraId="5B16A365" w14:textId="5AA53D0E" w:rsidR="009C747B" w:rsidRPr="00D72026" w:rsidRDefault="009C747B" w:rsidP="009C747B">
      <w:pPr>
        <w:pStyle w:val="Akapitzlist"/>
        <w:numPr>
          <w:ilvl w:val="0"/>
          <w:numId w:val="47"/>
        </w:numPr>
        <w:spacing w:after="120" w:line="288" w:lineRule="auto"/>
        <w:rPr>
          <w:rFonts w:cs="Arial"/>
          <w:szCs w:val="24"/>
        </w:rPr>
      </w:pPr>
      <w:r w:rsidRPr="00D72026">
        <w:rPr>
          <w:rFonts w:cs="Arial"/>
          <w:szCs w:val="24"/>
        </w:rPr>
        <w:t>koszty transportu, dostawy lub przesyłki dokonanych zakupów,</w:t>
      </w:r>
    </w:p>
    <w:p w14:paraId="3D8C9158" w14:textId="3741D1B5" w:rsidR="0048483B" w:rsidRPr="00D72026" w:rsidRDefault="0048483B" w:rsidP="006D5752">
      <w:pPr>
        <w:spacing w:after="120" w:line="288" w:lineRule="auto"/>
        <w:ind w:left="-142"/>
        <w:rPr>
          <w:rFonts w:cs="Arial"/>
          <w:szCs w:val="24"/>
        </w:rPr>
      </w:pPr>
      <w:r w:rsidRPr="00D72026">
        <w:rPr>
          <w:rFonts w:cs="Arial"/>
          <w:szCs w:val="24"/>
        </w:rPr>
        <w:t>b)</w:t>
      </w:r>
      <w:r w:rsidR="000D55E0" w:rsidRPr="00D72026">
        <w:rPr>
          <w:rFonts w:cs="Arial"/>
          <w:szCs w:val="24"/>
        </w:rPr>
        <w:t xml:space="preserve"> </w:t>
      </w:r>
      <w:r w:rsidRPr="00D72026">
        <w:rPr>
          <w:rFonts w:cs="Arial"/>
          <w:szCs w:val="24"/>
        </w:rPr>
        <w:t>leasing maszyn, pojazdów, urządzeń, itp.,</w:t>
      </w:r>
    </w:p>
    <w:p w14:paraId="17BE7344" w14:textId="4F8AF30C" w:rsidR="0048483B" w:rsidRPr="00D72026" w:rsidRDefault="0048483B" w:rsidP="006D5752">
      <w:pPr>
        <w:spacing w:after="120" w:line="288" w:lineRule="auto"/>
        <w:ind w:left="-142"/>
        <w:rPr>
          <w:rFonts w:cs="Arial"/>
          <w:szCs w:val="24"/>
        </w:rPr>
      </w:pPr>
      <w:r w:rsidRPr="00D72026">
        <w:rPr>
          <w:rFonts w:cs="Arial"/>
          <w:szCs w:val="24"/>
        </w:rPr>
        <w:t>c)</w:t>
      </w:r>
      <w:r w:rsidR="000D55E0" w:rsidRPr="00D72026">
        <w:rPr>
          <w:rFonts w:cs="Arial"/>
          <w:szCs w:val="24"/>
        </w:rPr>
        <w:t xml:space="preserve"> z</w:t>
      </w:r>
      <w:r w:rsidRPr="00D72026">
        <w:rPr>
          <w:rFonts w:cs="Arial"/>
          <w:szCs w:val="24"/>
        </w:rPr>
        <w:t>akup nieruchomości, gruntów oraz dzierżawy,</w:t>
      </w:r>
    </w:p>
    <w:p w14:paraId="6601E5FE" w14:textId="209AF07F" w:rsidR="0048483B" w:rsidRPr="00D72026" w:rsidRDefault="0048483B" w:rsidP="006D5752">
      <w:pPr>
        <w:spacing w:after="120" w:line="288" w:lineRule="auto"/>
        <w:ind w:left="-142"/>
        <w:rPr>
          <w:rFonts w:cs="Arial"/>
          <w:szCs w:val="24"/>
        </w:rPr>
      </w:pPr>
      <w:r w:rsidRPr="00D72026">
        <w:rPr>
          <w:rFonts w:cs="Arial"/>
          <w:szCs w:val="24"/>
        </w:rPr>
        <w:t>d)</w:t>
      </w:r>
      <w:r w:rsidR="000D55E0" w:rsidRPr="00D72026">
        <w:rPr>
          <w:rFonts w:cs="Arial"/>
          <w:szCs w:val="24"/>
        </w:rPr>
        <w:t xml:space="preserve"> </w:t>
      </w:r>
      <w:r w:rsidRPr="00D72026">
        <w:rPr>
          <w:rFonts w:cs="Arial"/>
          <w:szCs w:val="24"/>
        </w:rPr>
        <w:t>opłaty administracyjne i skarbowe, składki ZUS, wypłaty wynagrodzeń,</w:t>
      </w:r>
    </w:p>
    <w:p w14:paraId="6507DA03" w14:textId="3557AE08" w:rsidR="0048483B" w:rsidRPr="00D72026" w:rsidRDefault="0048483B" w:rsidP="006D5752">
      <w:pPr>
        <w:spacing w:after="120" w:line="288" w:lineRule="auto"/>
        <w:ind w:left="-142"/>
        <w:rPr>
          <w:rFonts w:cs="Arial"/>
          <w:szCs w:val="24"/>
        </w:rPr>
      </w:pPr>
      <w:r w:rsidRPr="00D72026">
        <w:rPr>
          <w:rFonts w:cs="Arial"/>
          <w:szCs w:val="24"/>
        </w:rPr>
        <w:t>e)</w:t>
      </w:r>
      <w:r w:rsidR="000D55E0" w:rsidRPr="00D72026">
        <w:rPr>
          <w:rFonts w:cs="Arial"/>
          <w:szCs w:val="24"/>
        </w:rPr>
        <w:t xml:space="preserve"> </w:t>
      </w:r>
      <w:r w:rsidR="009C747B" w:rsidRPr="00D72026">
        <w:rPr>
          <w:rFonts w:cs="Arial"/>
          <w:szCs w:val="24"/>
        </w:rPr>
        <w:t>zakup towarów handlowych oraz środków obrotowych</w:t>
      </w:r>
    </w:p>
    <w:p w14:paraId="30C79B56" w14:textId="3CBEA41B" w:rsidR="0048483B" w:rsidRPr="00D72026" w:rsidRDefault="0048483B" w:rsidP="006D5752">
      <w:pPr>
        <w:spacing w:after="120" w:line="288" w:lineRule="auto"/>
        <w:ind w:left="-142"/>
        <w:rPr>
          <w:rFonts w:cs="Arial"/>
          <w:szCs w:val="24"/>
        </w:rPr>
      </w:pPr>
      <w:r w:rsidRPr="00D72026">
        <w:rPr>
          <w:rFonts w:cs="Arial"/>
          <w:szCs w:val="24"/>
        </w:rPr>
        <w:t>f)</w:t>
      </w:r>
      <w:r w:rsidR="000D55E0" w:rsidRPr="00D72026">
        <w:rPr>
          <w:rFonts w:cs="Arial"/>
          <w:szCs w:val="24"/>
        </w:rPr>
        <w:t xml:space="preserve"> </w:t>
      </w:r>
      <w:r w:rsidRPr="00D72026">
        <w:rPr>
          <w:rFonts w:cs="Arial"/>
          <w:szCs w:val="24"/>
        </w:rPr>
        <w:t>koszty budowy, modernizacji lub adaptacji lokali i budynków,</w:t>
      </w:r>
    </w:p>
    <w:p w14:paraId="134662D3" w14:textId="78AA7E97" w:rsidR="0048483B" w:rsidRPr="00D72026" w:rsidRDefault="0048483B" w:rsidP="006D5752">
      <w:pPr>
        <w:spacing w:after="120" w:line="288" w:lineRule="auto"/>
        <w:ind w:left="-142"/>
        <w:rPr>
          <w:rFonts w:cs="Arial"/>
          <w:szCs w:val="24"/>
        </w:rPr>
      </w:pPr>
      <w:r w:rsidRPr="00D72026">
        <w:rPr>
          <w:rFonts w:cs="Arial"/>
          <w:szCs w:val="24"/>
        </w:rPr>
        <w:t>g)</w:t>
      </w:r>
      <w:r w:rsidR="000D55E0" w:rsidRPr="00D72026">
        <w:rPr>
          <w:rFonts w:cs="Arial"/>
          <w:szCs w:val="24"/>
        </w:rPr>
        <w:t xml:space="preserve"> </w:t>
      </w:r>
      <w:r w:rsidRPr="00D72026">
        <w:rPr>
          <w:rFonts w:cs="Arial"/>
          <w:szCs w:val="24"/>
        </w:rPr>
        <w:t>zakupu/montażu klimatyzacji, alarmu,</w:t>
      </w:r>
    </w:p>
    <w:p w14:paraId="279CE280" w14:textId="3FC75E71" w:rsidR="0048483B" w:rsidRPr="00D72026" w:rsidRDefault="0048483B" w:rsidP="006D5752">
      <w:pPr>
        <w:spacing w:after="120" w:line="288" w:lineRule="auto"/>
        <w:ind w:left="-142"/>
        <w:rPr>
          <w:rFonts w:cs="Arial"/>
          <w:szCs w:val="24"/>
        </w:rPr>
      </w:pPr>
      <w:r w:rsidRPr="00D72026">
        <w:rPr>
          <w:rFonts w:cs="Arial"/>
          <w:szCs w:val="24"/>
        </w:rPr>
        <w:t>h)</w:t>
      </w:r>
      <w:r w:rsidR="000D55E0" w:rsidRPr="00D72026">
        <w:rPr>
          <w:rFonts w:cs="Arial"/>
          <w:szCs w:val="24"/>
        </w:rPr>
        <w:t xml:space="preserve"> </w:t>
      </w:r>
      <w:r w:rsidRPr="00D72026">
        <w:rPr>
          <w:rFonts w:cs="Arial"/>
          <w:szCs w:val="24"/>
        </w:rPr>
        <w:t>zakupu/montażu monitoringu, z wyłączeniem stanowiska pracy tworzonego dla pracownika ochrony,</w:t>
      </w:r>
    </w:p>
    <w:p w14:paraId="17B233BB" w14:textId="184F026A" w:rsidR="0048483B" w:rsidRPr="00D72026" w:rsidRDefault="0048483B" w:rsidP="006D5752">
      <w:pPr>
        <w:spacing w:after="120" w:line="288" w:lineRule="auto"/>
        <w:ind w:left="-142"/>
        <w:rPr>
          <w:rFonts w:cs="Arial"/>
          <w:szCs w:val="24"/>
        </w:rPr>
      </w:pPr>
      <w:r w:rsidRPr="00D72026">
        <w:rPr>
          <w:rFonts w:cs="Arial"/>
          <w:szCs w:val="24"/>
        </w:rPr>
        <w:t>i)</w:t>
      </w:r>
      <w:r w:rsidR="00E82A13" w:rsidRPr="00D72026">
        <w:rPr>
          <w:rFonts w:cs="Arial"/>
          <w:szCs w:val="24"/>
        </w:rPr>
        <w:t xml:space="preserve"> </w:t>
      </w:r>
      <w:r w:rsidRPr="00D72026">
        <w:rPr>
          <w:rFonts w:cs="Arial"/>
          <w:szCs w:val="24"/>
        </w:rPr>
        <w:t>zakupy od współmałżonka, osób pozostających z Wnioskodawcą we wspólnym gospodarstwie domowym oraz innych członków rodziny, a także podmiotów w których Wnioskodawca jest wspólnikiem, współwłaścicielem, udziałowcem, jeżeli nie prowadzą one działalności gospodarczej;</w:t>
      </w:r>
    </w:p>
    <w:p w14:paraId="3C114C44" w14:textId="34E0349C" w:rsidR="0048483B" w:rsidRPr="00D72026" w:rsidRDefault="0048483B" w:rsidP="006D5752">
      <w:pPr>
        <w:spacing w:after="120" w:line="288" w:lineRule="auto"/>
        <w:ind w:left="-142"/>
        <w:rPr>
          <w:rFonts w:cs="Arial"/>
          <w:szCs w:val="24"/>
        </w:rPr>
      </w:pPr>
      <w:r w:rsidRPr="00D72026">
        <w:rPr>
          <w:rFonts w:cs="Arial"/>
          <w:szCs w:val="24"/>
        </w:rPr>
        <w:t>j)</w:t>
      </w:r>
      <w:r w:rsidR="00E82A13" w:rsidRPr="00D72026">
        <w:rPr>
          <w:rFonts w:cs="Arial"/>
          <w:szCs w:val="24"/>
        </w:rPr>
        <w:t xml:space="preserve"> </w:t>
      </w:r>
      <w:r w:rsidRPr="00D72026">
        <w:rPr>
          <w:rFonts w:cs="Arial"/>
          <w:szCs w:val="24"/>
        </w:rPr>
        <w:t>opłaty eksploatacyjne (czynsz, dzierżawa, prąd, telefon, paliwo, itp.),</w:t>
      </w:r>
    </w:p>
    <w:p w14:paraId="7EF24815" w14:textId="49329739" w:rsidR="0048483B" w:rsidRPr="00D72026" w:rsidRDefault="0048483B" w:rsidP="006D5752">
      <w:pPr>
        <w:spacing w:after="120" w:line="288" w:lineRule="auto"/>
        <w:ind w:left="-142"/>
        <w:rPr>
          <w:rFonts w:cs="Arial"/>
          <w:szCs w:val="24"/>
        </w:rPr>
      </w:pPr>
      <w:r w:rsidRPr="00D72026">
        <w:rPr>
          <w:rFonts w:cs="Arial"/>
          <w:szCs w:val="24"/>
        </w:rPr>
        <w:t>k)</w:t>
      </w:r>
      <w:r w:rsidR="00E82A13" w:rsidRPr="00D72026">
        <w:rPr>
          <w:rFonts w:cs="Arial"/>
          <w:szCs w:val="24"/>
        </w:rPr>
        <w:t xml:space="preserve"> </w:t>
      </w:r>
      <w:r w:rsidRPr="00D72026">
        <w:rPr>
          <w:rFonts w:cs="Arial"/>
          <w:szCs w:val="24"/>
        </w:rPr>
        <w:t>reklamę,</w:t>
      </w:r>
    </w:p>
    <w:p w14:paraId="58536396" w14:textId="1220608A" w:rsidR="000956FE" w:rsidRPr="00D72026" w:rsidRDefault="0048483B" w:rsidP="000956FE">
      <w:pPr>
        <w:spacing w:after="120" w:line="288" w:lineRule="auto"/>
        <w:ind w:left="-142"/>
        <w:rPr>
          <w:rFonts w:cs="Arial"/>
          <w:szCs w:val="24"/>
        </w:rPr>
      </w:pPr>
      <w:r w:rsidRPr="00D72026">
        <w:rPr>
          <w:rFonts w:cs="Arial"/>
          <w:szCs w:val="24"/>
        </w:rPr>
        <w:t>l)</w:t>
      </w:r>
      <w:r w:rsidR="000D55E0" w:rsidRPr="00D72026">
        <w:rPr>
          <w:rFonts w:cs="Arial"/>
          <w:szCs w:val="24"/>
        </w:rPr>
        <w:t xml:space="preserve"> s</w:t>
      </w:r>
      <w:r w:rsidRPr="00D72026">
        <w:rPr>
          <w:rFonts w:cs="Arial"/>
          <w:szCs w:val="24"/>
        </w:rPr>
        <w:t>zkolenia pracownika w celu podniesienia oraz zdobycia nowych kwalifikacji lub uprawnień do pracy na tworzonym stanowisku pracy,</w:t>
      </w:r>
    </w:p>
    <w:p w14:paraId="0DADAB79" w14:textId="2DA419B4" w:rsidR="0048483B" w:rsidRPr="00D72026" w:rsidRDefault="0048483B" w:rsidP="006D5752">
      <w:pPr>
        <w:spacing w:after="120" w:line="288" w:lineRule="auto"/>
        <w:ind w:left="-142"/>
        <w:rPr>
          <w:rFonts w:cs="Arial"/>
          <w:szCs w:val="24"/>
        </w:rPr>
      </w:pPr>
      <w:r w:rsidRPr="00D72026">
        <w:rPr>
          <w:rFonts w:cs="Arial"/>
          <w:szCs w:val="24"/>
        </w:rPr>
        <w:t>m)</w:t>
      </w:r>
      <w:r w:rsidR="000D55E0" w:rsidRPr="00D72026">
        <w:rPr>
          <w:rFonts w:cs="Arial"/>
          <w:szCs w:val="24"/>
        </w:rPr>
        <w:t xml:space="preserve"> </w:t>
      </w:r>
      <w:r w:rsidRPr="00D72026">
        <w:rPr>
          <w:rFonts w:cs="Arial"/>
          <w:szCs w:val="24"/>
        </w:rPr>
        <w:t>zakupu samochodu osobowego, z wyjątkiem sytuacji, w której wykorzystanie samochodu pozostaje w bezpośrednim związku</w:t>
      </w:r>
      <w:r w:rsidR="009C747B" w:rsidRPr="00D72026">
        <w:rPr>
          <w:rFonts w:cs="Arial"/>
          <w:szCs w:val="24"/>
        </w:rPr>
        <w:t xml:space="preserve"> z tworzonym stanowiskiem pracy.</w:t>
      </w:r>
    </w:p>
    <w:p w14:paraId="0B7AEC94" w14:textId="5F83A4BA" w:rsidR="009C747B" w:rsidRPr="00D72026" w:rsidRDefault="009C747B" w:rsidP="006D5752">
      <w:pPr>
        <w:spacing w:after="120" w:line="288" w:lineRule="auto"/>
        <w:ind w:left="-142"/>
        <w:rPr>
          <w:rFonts w:cs="Arial"/>
          <w:szCs w:val="24"/>
        </w:rPr>
      </w:pPr>
      <w:r w:rsidRPr="00D72026">
        <w:rPr>
          <w:rFonts w:cs="Arial"/>
          <w:szCs w:val="24"/>
        </w:rPr>
        <w:t xml:space="preserve">n) </w:t>
      </w:r>
      <w:r w:rsidR="000956FE" w:rsidRPr="00D72026">
        <w:rPr>
          <w:rFonts w:cs="Arial"/>
          <w:szCs w:val="24"/>
        </w:rPr>
        <w:t>wycenę rzeczoznawcy majątkowego</w:t>
      </w:r>
    </w:p>
    <w:p w14:paraId="7F2448F3" w14:textId="40596A48" w:rsidR="000956FE" w:rsidRPr="00D72026" w:rsidRDefault="000956FE" w:rsidP="006D5752">
      <w:pPr>
        <w:spacing w:after="120" w:line="288" w:lineRule="auto"/>
        <w:ind w:left="-142"/>
        <w:rPr>
          <w:rFonts w:cs="Arial"/>
          <w:szCs w:val="24"/>
        </w:rPr>
      </w:pPr>
      <w:r w:rsidRPr="00D72026">
        <w:rPr>
          <w:rFonts w:cs="Arial"/>
          <w:szCs w:val="24"/>
        </w:rPr>
        <w:t>o) odzież ochronną wynikającą z przepisów BHP oraz adaptację i wyposażenie pomieszczeń socjalnych,</w:t>
      </w:r>
    </w:p>
    <w:p w14:paraId="414F100B" w14:textId="00D036A7" w:rsidR="000956FE" w:rsidRPr="00D72026" w:rsidRDefault="000956FE" w:rsidP="006D5752">
      <w:pPr>
        <w:spacing w:after="120" w:line="288" w:lineRule="auto"/>
        <w:ind w:left="-142"/>
        <w:rPr>
          <w:rFonts w:cs="Arial"/>
          <w:szCs w:val="24"/>
        </w:rPr>
      </w:pPr>
      <w:r w:rsidRPr="00D72026">
        <w:rPr>
          <w:rFonts w:cs="Arial"/>
          <w:szCs w:val="24"/>
        </w:rPr>
        <w:t>p) zakup zwierząt i osprzętu do ich hodowli (produkcji), przetwarzania pierwszego stopnia oraz wprowadzania do obrotu.</w:t>
      </w:r>
    </w:p>
    <w:p w14:paraId="54D80B01" w14:textId="77777777" w:rsidR="006D5752" w:rsidRPr="00D72026" w:rsidRDefault="00D670BC" w:rsidP="006D5752">
      <w:pPr>
        <w:spacing w:before="100" w:beforeAutospacing="1" w:after="120" w:line="288" w:lineRule="auto"/>
        <w:ind w:left="-142"/>
        <w:rPr>
          <w:rFonts w:cs="Arial"/>
          <w:bCs/>
          <w:szCs w:val="24"/>
        </w:rPr>
      </w:pPr>
      <w:r w:rsidRPr="00D72026">
        <w:rPr>
          <w:rFonts w:cs="Arial"/>
          <w:bCs/>
          <w:szCs w:val="24"/>
        </w:rPr>
        <w:t>6</w:t>
      </w:r>
      <w:r w:rsidR="0048483B" w:rsidRPr="00D72026">
        <w:rPr>
          <w:rFonts w:cs="Arial"/>
          <w:bCs/>
          <w:szCs w:val="24"/>
        </w:rPr>
        <w:t>.</w:t>
      </w:r>
      <w:r w:rsidR="00800C62" w:rsidRPr="00D72026">
        <w:rPr>
          <w:rFonts w:cs="Arial"/>
          <w:bCs/>
          <w:szCs w:val="24"/>
        </w:rPr>
        <w:t xml:space="preserve"> </w:t>
      </w:r>
      <w:r w:rsidR="0048483B" w:rsidRPr="00D72026">
        <w:rPr>
          <w:rFonts w:cs="Arial"/>
          <w:bCs/>
          <w:szCs w:val="24"/>
        </w:rPr>
        <w:t>Wyłączona z dofinansowania jest:</w:t>
      </w:r>
    </w:p>
    <w:p w14:paraId="4BD25600" w14:textId="7381C7B9" w:rsidR="0048483B" w:rsidRPr="00D72026" w:rsidRDefault="0048483B" w:rsidP="006D5752">
      <w:pPr>
        <w:spacing w:after="120" w:line="288" w:lineRule="auto"/>
        <w:ind w:left="-142"/>
        <w:rPr>
          <w:rFonts w:cs="Arial"/>
          <w:szCs w:val="24"/>
        </w:rPr>
      </w:pPr>
      <w:r w:rsidRPr="00D72026">
        <w:rPr>
          <w:rFonts w:cs="Arial"/>
          <w:szCs w:val="24"/>
        </w:rPr>
        <w:t>a)</w:t>
      </w:r>
      <w:r w:rsidR="000D55E0" w:rsidRPr="00D72026">
        <w:rPr>
          <w:rFonts w:cs="Arial"/>
          <w:szCs w:val="24"/>
        </w:rPr>
        <w:t xml:space="preserve"> </w:t>
      </w:r>
      <w:r w:rsidRPr="00D72026">
        <w:rPr>
          <w:rFonts w:cs="Arial"/>
          <w:szCs w:val="24"/>
        </w:rPr>
        <w:t>pomoc na nabycie pojazdów przeznaczonych do transportu drogowego w celu prowadzenia działalności zarobkowej w zakresie drogowego transportu towarów,</w:t>
      </w:r>
    </w:p>
    <w:p w14:paraId="532FDF16" w14:textId="2DE753A7" w:rsidR="0048483B" w:rsidRPr="00D72026" w:rsidRDefault="0048483B" w:rsidP="006D5752">
      <w:pPr>
        <w:spacing w:after="120" w:line="288" w:lineRule="auto"/>
        <w:ind w:left="-142"/>
        <w:rPr>
          <w:rFonts w:cs="Arial"/>
          <w:szCs w:val="24"/>
        </w:rPr>
      </w:pPr>
      <w:r w:rsidRPr="00D72026">
        <w:rPr>
          <w:rFonts w:cs="Arial"/>
          <w:szCs w:val="24"/>
        </w:rPr>
        <w:t>b)</w:t>
      </w:r>
      <w:r w:rsidR="000D55E0" w:rsidRPr="00D72026">
        <w:rPr>
          <w:rFonts w:cs="Arial"/>
          <w:szCs w:val="24"/>
        </w:rPr>
        <w:t xml:space="preserve"> </w:t>
      </w:r>
      <w:r w:rsidRPr="00D72026">
        <w:rPr>
          <w:rFonts w:cs="Arial"/>
          <w:szCs w:val="24"/>
        </w:rPr>
        <w:t>działalność związana z prowadzeniem lombardu, komisu,</w:t>
      </w:r>
    </w:p>
    <w:p w14:paraId="604273B8" w14:textId="1E80F6F3" w:rsidR="0048483B" w:rsidRPr="00D72026" w:rsidRDefault="0048483B" w:rsidP="006D5752">
      <w:pPr>
        <w:spacing w:after="120" w:line="288" w:lineRule="auto"/>
        <w:ind w:left="-142"/>
        <w:rPr>
          <w:rFonts w:cs="Arial"/>
          <w:szCs w:val="24"/>
        </w:rPr>
      </w:pPr>
      <w:r w:rsidRPr="00D72026">
        <w:rPr>
          <w:rFonts w:cs="Arial"/>
          <w:szCs w:val="24"/>
        </w:rPr>
        <w:t>c)</w:t>
      </w:r>
      <w:r w:rsidR="000D55E0" w:rsidRPr="00D72026">
        <w:rPr>
          <w:rFonts w:cs="Arial"/>
          <w:szCs w:val="24"/>
        </w:rPr>
        <w:t xml:space="preserve"> </w:t>
      </w:r>
      <w:r w:rsidRPr="00D72026">
        <w:rPr>
          <w:rFonts w:cs="Arial"/>
          <w:szCs w:val="24"/>
        </w:rPr>
        <w:t>działalność związana z prowadzeniem salonu gier hazardowych oraz firm typu agencje towarzyskie,</w:t>
      </w:r>
    </w:p>
    <w:p w14:paraId="6C5B6AEE" w14:textId="548E947A" w:rsidR="0048483B" w:rsidRPr="00D72026" w:rsidRDefault="0048483B" w:rsidP="006D5752">
      <w:pPr>
        <w:spacing w:after="120" w:line="288" w:lineRule="auto"/>
        <w:ind w:left="-142"/>
        <w:rPr>
          <w:rFonts w:cs="Arial"/>
          <w:szCs w:val="24"/>
        </w:rPr>
      </w:pPr>
      <w:r w:rsidRPr="00D72026">
        <w:rPr>
          <w:rFonts w:cs="Arial"/>
          <w:szCs w:val="24"/>
        </w:rPr>
        <w:t>d)</w:t>
      </w:r>
      <w:r w:rsidR="000D55E0" w:rsidRPr="00D72026">
        <w:rPr>
          <w:rFonts w:cs="Arial"/>
          <w:szCs w:val="24"/>
        </w:rPr>
        <w:t xml:space="preserve"> </w:t>
      </w:r>
      <w:r w:rsidRPr="00D72026">
        <w:rPr>
          <w:rFonts w:cs="Arial"/>
          <w:szCs w:val="24"/>
        </w:rPr>
        <w:t>działalność w zakresie handlu obwoźnego i obnośnego,</w:t>
      </w:r>
    </w:p>
    <w:p w14:paraId="49660805" w14:textId="6A4E93A3" w:rsidR="00F45DD4" w:rsidRPr="00D72026" w:rsidRDefault="0048483B" w:rsidP="00F45DD4">
      <w:pPr>
        <w:spacing w:after="120" w:line="288" w:lineRule="auto"/>
        <w:ind w:left="-142"/>
        <w:rPr>
          <w:rFonts w:cs="Arial"/>
          <w:szCs w:val="24"/>
        </w:rPr>
      </w:pPr>
      <w:r w:rsidRPr="00D72026">
        <w:rPr>
          <w:rFonts w:cs="Arial"/>
          <w:szCs w:val="24"/>
        </w:rPr>
        <w:t>e)</w:t>
      </w:r>
      <w:r w:rsidR="000D55E0" w:rsidRPr="00D72026">
        <w:rPr>
          <w:rFonts w:cs="Arial"/>
          <w:szCs w:val="24"/>
        </w:rPr>
        <w:t xml:space="preserve"> </w:t>
      </w:r>
      <w:r w:rsidRPr="00D72026">
        <w:rPr>
          <w:rFonts w:cs="Arial"/>
          <w:szCs w:val="24"/>
        </w:rPr>
        <w:t>działalność sezonowa.</w:t>
      </w:r>
    </w:p>
    <w:p w14:paraId="7EBB7BAB" w14:textId="7082DB6B" w:rsidR="000956FE" w:rsidRPr="00D72026" w:rsidRDefault="00972E59" w:rsidP="000956FE">
      <w:pPr>
        <w:spacing w:before="100" w:beforeAutospacing="1" w:after="120" w:line="288" w:lineRule="auto"/>
        <w:ind w:left="-142"/>
        <w:rPr>
          <w:rFonts w:cs="Arial"/>
          <w:szCs w:val="24"/>
        </w:rPr>
      </w:pPr>
      <w:r w:rsidRPr="00D72026">
        <w:rPr>
          <w:rFonts w:cs="Arial"/>
          <w:szCs w:val="24"/>
        </w:rPr>
        <w:t>7. Wydatkowanie otrzymanej refundacji powinno być udokum</w:t>
      </w:r>
      <w:r w:rsidR="00381349" w:rsidRPr="00D72026">
        <w:rPr>
          <w:rFonts w:cs="Arial"/>
          <w:szCs w:val="24"/>
        </w:rPr>
        <w:t>entowane odpowiednio fakturą,</w:t>
      </w:r>
      <w:r w:rsidR="00F61A0C" w:rsidRPr="00D72026">
        <w:rPr>
          <w:rFonts w:cs="Arial"/>
          <w:szCs w:val="24"/>
        </w:rPr>
        <w:t xml:space="preserve"> </w:t>
      </w:r>
      <w:r w:rsidR="00F06A36" w:rsidRPr="00D72026">
        <w:rPr>
          <w:rFonts w:cs="Arial"/>
          <w:szCs w:val="24"/>
        </w:rPr>
        <w:t>paragonem z NIP-em Pracodawcy</w:t>
      </w:r>
      <w:r w:rsidR="00F61A0C" w:rsidRPr="00D72026">
        <w:rPr>
          <w:rFonts w:cs="Arial"/>
          <w:szCs w:val="24"/>
        </w:rPr>
        <w:t xml:space="preserve">, </w:t>
      </w:r>
      <w:r w:rsidRPr="00D72026">
        <w:rPr>
          <w:rFonts w:cs="Arial"/>
          <w:szCs w:val="24"/>
        </w:rPr>
        <w:t xml:space="preserve"> rachunkiem wraz z p</w:t>
      </w:r>
      <w:r w:rsidR="00673701" w:rsidRPr="00D72026">
        <w:rPr>
          <w:rFonts w:cs="Arial"/>
          <w:szCs w:val="24"/>
        </w:rPr>
        <w:t>otwierdzeniem dokonania zapłaty.</w:t>
      </w:r>
      <w:r w:rsidR="000956FE" w:rsidRPr="00D72026">
        <w:rPr>
          <w:rFonts w:cs="Arial"/>
          <w:szCs w:val="24"/>
        </w:rPr>
        <w:t xml:space="preserve"> Dokumenty winny zawierać następujące dane: dane sprzedawcy, nabywcy (NIP), datę wystawienia dokumentu, formę zapłaty, datę sprzedaży, rodzaj zakupionego towaru lub usługi wraz z podaniem jego nazwy pozwalającej na jednoznaczną identyfikację wydatku, cenę jednostkową oraz ilość zakupionych towarów lub usług.</w:t>
      </w:r>
    </w:p>
    <w:p w14:paraId="6382BCAA" w14:textId="23F7D79C" w:rsidR="00F45DD4" w:rsidRPr="00D72026" w:rsidRDefault="00F45DD4" w:rsidP="00673701">
      <w:pPr>
        <w:spacing w:before="100" w:beforeAutospacing="1" w:after="120" w:line="288" w:lineRule="auto"/>
        <w:ind w:left="-142"/>
        <w:rPr>
          <w:rFonts w:cs="Arial"/>
          <w:b/>
          <w:szCs w:val="24"/>
        </w:rPr>
      </w:pPr>
      <w:r w:rsidRPr="00D72026">
        <w:rPr>
          <w:rFonts w:cs="Arial"/>
          <w:szCs w:val="24"/>
        </w:rPr>
        <w:t xml:space="preserve">8. </w:t>
      </w:r>
      <w:r w:rsidRPr="00D72026">
        <w:rPr>
          <w:rFonts w:cs="Arial"/>
          <w:b/>
          <w:szCs w:val="24"/>
        </w:rPr>
        <w:t xml:space="preserve">Poszczególne wydatki rozliczane będą </w:t>
      </w:r>
      <w:r w:rsidR="00C17A01" w:rsidRPr="00D72026">
        <w:rPr>
          <w:rFonts w:cs="Arial"/>
          <w:b/>
          <w:szCs w:val="24"/>
        </w:rPr>
        <w:t>rozliczane zgodnie z zawartym w umowie katalogiem, w którym doprecyzowane zostaną nazwy towarów lub usług.</w:t>
      </w:r>
    </w:p>
    <w:p w14:paraId="0EE75A36" w14:textId="322FFC8F" w:rsidR="000956FE" w:rsidRPr="00D72026" w:rsidRDefault="000956FE" w:rsidP="000956FE">
      <w:pPr>
        <w:spacing w:before="100" w:beforeAutospacing="1" w:after="120" w:line="288" w:lineRule="auto"/>
        <w:ind w:left="-142"/>
        <w:rPr>
          <w:rFonts w:cs="Arial"/>
          <w:szCs w:val="24"/>
        </w:rPr>
      </w:pPr>
      <w:r w:rsidRPr="00D72026">
        <w:rPr>
          <w:rFonts w:cs="Arial"/>
          <w:szCs w:val="24"/>
        </w:rPr>
        <w:t>9.</w:t>
      </w:r>
      <w:r w:rsidRPr="00D72026">
        <w:rPr>
          <w:rFonts w:cs="Arial"/>
          <w:b/>
          <w:szCs w:val="24"/>
        </w:rPr>
        <w:t xml:space="preserve"> </w:t>
      </w:r>
      <w:r w:rsidRPr="00D72026">
        <w:rPr>
          <w:rFonts w:cs="Arial"/>
          <w:szCs w:val="24"/>
        </w:rPr>
        <w:t>W uzasadnionych przypadkach Urząd może wymagać przedstawienia wyceny rzeczoznawcy majątkowego potwierdzającej wartość wydatków poniesionych w ramach refundacji w przypadku: zakupy majątku od likwidowanej firmy, zakupu od podmiot</w:t>
      </w:r>
      <w:r w:rsidR="00CF0A00" w:rsidRPr="00D72026">
        <w:rPr>
          <w:rFonts w:cs="Arial"/>
          <w:szCs w:val="24"/>
        </w:rPr>
        <w:t>u</w:t>
      </w:r>
      <w:r w:rsidRPr="00D72026">
        <w:rPr>
          <w:rFonts w:cs="Arial"/>
          <w:szCs w:val="24"/>
        </w:rPr>
        <w:t xml:space="preserve"> prowadzącego działalność gospodarczą, którego zakres działalności jest inny niż sprzedaż towaru lub świadczenie usługi ujętej w rozliczeniu dofinansowania, </w:t>
      </w:r>
      <w:r w:rsidR="009E2133" w:rsidRPr="00D72026">
        <w:rPr>
          <w:rFonts w:cs="Arial"/>
          <w:szCs w:val="24"/>
        </w:rPr>
        <w:t>nie</w:t>
      </w:r>
      <w:r w:rsidR="00CF0A00" w:rsidRPr="00D72026">
        <w:rPr>
          <w:rFonts w:cs="Arial"/>
          <w:szCs w:val="24"/>
        </w:rPr>
        <w:t xml:space="preserve"> </w:t>
      </w:r>
      <w:r w:rsidR="009E2133" w:rsidRPr="00D72026">
        <w:rPr>
          <w:rFonts w:cs="Arial"/>
          <w:szCs w:val="24"/>
        </w:rPr>
        <w:t>zawarcia</w:t>
      </w:r>
      <w:r w:rsidRPr="00D72026">
        <w:rPr>
          <w:rFonts w:cs="Arial"/>
          <w:szCs w:val="24"/>
        </w:rPr>
        <w:t xml:space="preserve"> w dokumentach nazwy towaru pozwalającej na jednoznaczną identyfikację wydatku, gdy wysokość wskazanych wydatków budzi wątpliwość co do wysokości w stosunku do cen rynkowych, zakupu rzeczy używanych w komisie/ lombardzie.</w:t>
      </w:r>
    </w:p>
    <w:p w14:paraId="63F2D593" w14:textId="47D69F80" w:rsidR="009E2133" w:rsidRPr="00D72026" w:rsidRDefault="009E2133" w:rsidP="000956FE">
      <w:pPr>
        <w:spacing w:before="100" w:beforeAutospacing="1" w:after="120" w:line="288" w:lineRule="auto"/>
        <w:ind w:left="-142"/>
        <w:rPr>
          <w:rFonts w:cs="Arial"/>
          <w:szCs w:val="24"/>
        </w:rPr>
      </w:pPr>
      <w:r w:rsidRPr="00D72026">
        <w:rPr>
          <w:rFonts w:cs="Arial"/>
          <w:szCs w:val="24"/>
        </w:rPr>
        <w:t>Do rozliczenia może zostać zakwalifikowana wyłącznie kwota, która nie przekroczy wartości towaru z wyceny.</w:t>
      </w:r>
    </w:p>
    <w:p w14:paraId="2F258C05" w14:textId="32B8DD8B" w:rsidR="006F6AA6" w:rsidRPr="00D72026" w:rsidRDefault="006F6AA6" w:rsidP="000956FE">
      <w:pPr>
        <w:spacing w:before="100" w:beforeAutospacing="1" w:after="120" w:line="288" w:lineRule="auto"/>
        <w:ind w:left="-142"/>
        <w:rPr>
          <w:rFonts w:cs="Arial"/>
          <w:szCs w:val="24"/>
        </w:rPr>
      </w:pPr>
      <w:r w:rsidRPr="00D72026">
        <w:rPr>
          <w:rFonts w:cs="Arial"/>
          <w:szCs w:val="24"/>
        </w:rPr>
        <w:t>10. Przez cały okres trwania umowy Urząd zastrzega sobie prawo do przeprowadzania wizyt monitorujących prawidłowości realizacji postanowień umowy, zastrzega prawo do żądania dokumentów na potwierdzenie prawdziwości złożonych oświadczeń, na okoliczność spełnienia warunków zawarcia umowy, w tym w szczególności: zaświadczeń o niezaleganiu z opłacaniem należnych składek na ubezpieczenia społeczne, ubezpieczenia zdrowotne, Fundusz Pracy FGŚP oraz innych danin publicznych.</w:t>
      </w:r>
    </w:p>
    <w:p w14:paraId="2D7D720E" w14:textId="3DF81D7F" w:rsidR="006F6AA6" w:rsidRPr="00D72026" w:rsidRDefault="006F6AA6" w:rsidP="006F6AA6">
      <w:pPr>
        <w:spacing w:after="120" w:line="288" w:lineRule="auto"/>
        <w:ind w:left="-142"/>
        <w:rPr>
          <w:rFonts w:cs="Arial"/>
          <w:b/>
          <w:szCs w:val="24"/>
        </w:rPr>
      </w:pPr>
      <w:r w:rsidRPr="00D72026">
        <w:rPr>
          <w:rFonts w:cs="Arial"/>
          <w:szCs w:val="24"/>
        </w:rPr>
        <w:t>11. W przypadku dokonania zakupów w ramach dofinansowania za granicą Rzeczpospolitej Polski, Wnioskodawca jest zobowiązany do przedstawienia przetłumaczonego na język polski przez tłumacza przysięgłego dowodu zakupu. Koszty poniesione w walucie obcej zostaną przeliczone na złote według kursu średniego danej waluty obcej ogłoszonego przez Narodowy Bank Polski w dniu wystawienia dokumentu księgowego stanowiącego rozliczenie.</w:t>
      </w:r>
    </w:p>
    <w:p w14:paraId="58403760" w14:textId="27889897" w:rsidR="00F51416" w:rsidRPr="00D72026" w:rsidRDefault="00E6428D" w:rsidP="006D5752">
      <w:pPr>
        <w:spacing w:before="100" w:beforeAutospacing="1" w:after="120" w:line="288" w:lineRule="auto"/>
        <w:ind w:left="-142"/>
        <w:rPr>
          <w:b/>
          <w:szCs w:val="24"/>
        </w:rPr>
      </w:pPr>
      <w:r w:rsidRPr="00D72026">
        <w:rPr>
          <w:b/>
          <w:szCs w:val="24"/>
        </w:rPr>
        <w:t xml:space="preserve">V. </w:t>
      </w:r>
      <w:r w:rsidR="00373FE9" w:rsidRPr="00D72026">
        <w:rPr>
          <w:b/>
          <w:szCs w:val="24"/>
        </w:rPr>
        <w:t>Wytyczne dotyczące</w:t>
      </w:r>
      <w:r w:rsidR="00373FE9" w:rsidRPr="00D72026">
        <w:rPr>
          <w:szCs w:val="24"/>
        </w:rPr>
        <w:t xml:space="preserve"> </w:t>
      </w:r>
      <w:r w:rsidR="00373FE9" w:rsidRPr="00D72026">
        <w:rPr>
          <w:b/>
          <w:szCs w:val="24"/>
        </w:rPr>
        <w:t xml:space="preserve">przyznawania jednorazowo środków na podjęcie działalności gospodarczej </w:t>
      </w:r>
    </w:p>
    <w:p w14:paraId="1B3CBC04" w14:textId="7190494B" w:rsidR="00871A0A" w:rsidRPr="00D72026" w:rsidRDefault="00794B9D" w:rsidP="006D5752">
      <w:pPr>
        <w:spacing w:after="120" w:line="288" w:lineRule="auto"/>
        <w:ind w:left="-142"/>
        <w:rPr>
          <w:rFonts w:cs="Arial"/>
          <w:szCs w:val="24"/>
        </w:rPr>
      </w:pPr>
      <w:r w:rsidRPr="00D72026">
        <w:rPr>
          <w:rFonts w:cs="Arial"/>
          <w:szCs w:val="24"/>
        </w:rPr>
        <w:t>1</w:t>
      </w:r>
      <w:r w:rsidR="00871A0A" w:rsidRPr="00D72026">
        <w:rPr>
          <w:rFonts w:cs="Arial"/>
          <w:szCs w:val="24"/>
        </w:rPr>
        <w:t>.</w:t>
      </w:r>
      <w:r w:rsidR="000D55E0" w:rsidRPr="00D72026">
        <w:rPr>
          <w:rFonts w:cs="Arial"/>
          <w:szCs w:val="24"/>
        </w:rPr>
        <w:t xml:space="preserve"> </w:t>
      </w:r>
      <w:r w:rsidR="00871A0A" w:rsidRPr="00D72026">
        <w:rPr>
          <w:rFonts w:cs="Arial"/>
          <w:szCs w:val="24"/>
        </w:rPr>
        <w:t>Wnioskodawca, w uzasadnionych przypadkach, w celu stwierdzenia predyspozycji zawodowych do prowadzenia planowanej działalności zobowiązany jest do rozmowy z doradcą zawodowym PUP. Rozpatrzenie wniosku będzie poprzedzone wówczas opinią doradcy zawodowego.</w:t>
      </w:r>
    </w:p>
    <w:p w14:paraId="48D35454" w14:textId="31A478E9" w:rsidR="00B22AD8" w:rsidRPr="00D72026" w:rsidRDefault="00794B9D" w:rsidP="006D5752">
      <w:pPr>
        <w:spacing w:after="120" w:line="288" w:lineRule="auto"/>
        <w:ind w:left="-142"/>
        <w:rPr>
          <w:rFonts w:cs="Arial"/>
          <w:szCs w:val="24"/>
        </w:rPr>
      </w:pPr>
      <w:r w:rsidRPr="00D72026">
        <w:rPr>
          <w:rFonts w:cs="Arial"/>
          <w:szCs w:val="24"/>
        </w:rPr>
        <w:t>2</w:t>
      </w:r>
      <w:r w:rsidR="00373FE9" w:rsidRPr="00D72026">
        <w:rPr>
          <w:rFonts w:cs="Arial"/>
          <w:szCs w:val="24"/>
        </w:rPr>
        <w:t xml:space="preserve">. </w:t>
      </w:r>
      <w:r w:rsidR="00B22AD8" w:rsidRPr="00D72026">
        <w:rPr>
          <w:rFonts w:cs="Arial"/>
          <w:szCs w:val="24"/>
        </w:rPr>
        <w:t>Dofinansowanie będzie przyznawane w pierwszej kolejności wnioskodawcom, którzy:</w:t>
      </w:r>
    </w:p>
    <w:p w14:paraId="76A77E6D" w14:textId="77777777" w:rsidR="00B22AD8" w:rsidRPr="00D72026" w:rsidRDefault="00B22AD8" w:rsidP="006D5752">
      <w:pPr>
        <w:spacing w:after="120" w:line="288" w:lineRule="auto"/>
        <w:rPr>
          <w:rFonts w:cs="Arial"/>
          <w:szCs w:val="24"/>
        </w:rPr>
      </w:pPr>
      <w:r w:rsidRPr="00D72026">
        <w:rPr>
          <w:rFonts w:cs="Arial"/>
          <w:szCs w:val="24"/>
        </w:rPr>
        <w:t xml:space="preserve">a) posiadają uprawnienia, kwalifikacje lub doświadczenie w zakresie działalności planowanej do uruchomienia. W przypadku braku posiadania przez wnioskodawcę udokumentowanych kwalifikacji/doświadczenia, tut. Urząd może wezwać wnioskodawcę w celu złożenia dodatkowych wyjaśnień warunkujących otrzymanie dotacji, </w:t>
      </w:r>
    </w:p>
    <w:p w14:paraId="3E51C5B5" w14:textId="1450802A" w:rsidR="00B22AD8" w:rsidRPr="00D72026" w:rsidRDefault="00B22AD8" w:rsidP="006D5752">
      <w:pPr>
        <w:spacing w:after="120" w:line="288" w:lineRule="auto"/>
        <w:rPr>
          <w:rFonts w:cs="Arial"/>
          <w:szCs w:val="24"/>
        </w:rPr>
      </w:pPr>
      <w:r w:rsidRPr="00D72026">
        <w:rPr>
          <w:rFonts w:cs="Arial"/>
          <w:szCs w:val="24"/>
        </w:rPr>
        <w:t>b) zamierzają prowadzić działalność gospodarczą na terenie Powiatu Dąbrowskiego.</w:t>
      </w:r>
    </w:p>
    <w:p w14:paraId="0F24F512" w14:textId="399F25DE" w:rsidR="00B22AD8" w:rsidRPr="00D72026" w:rsidRDefault="006D5752" w:rsidP="006D5752">
      <w:pPr>
        <w:spacing w:after="120" w:line="288" w:lineRule="auto"/>
        <w:ind w:left="-142"/>
        <w:rPr>
          <w:rFonts w:cs="Arial"/>
          <w:szCs w:val="24"/>
        </w:rPr>
      </w:pPr>
      <w:r w:rsidRPr="00D72026">
        <w:rPr>
          <w:rFonts w:cs="Arial"/>
          <w:szCs w:val="24"/>
        </w:rPr>
        <w:t>3</w:t>
      </w:r>
      <w:r w:rsidR="00B22AD8" w:rsidRPr="00D72026">
        <w:rPr>
          <w:rFonts w:cs="Arial"/>
          <w:szCs w:val="24"/>
        </w:rPr>
        <w:t>. Komisja przy rozpatrywaniu wniosków uwzględnia następujące kryteria:</w:t>
      </w:r>
    </w:p>
    <w:p w14:paraId="19E456B7" w14:textId="77777777" w:rsidR="00B22AD8" w:rsidRPr="00D72026" w:rsidRDefault="00B22AD8" w:rsidP="006D5752">
      <w:pPr>
        <w:spacing w:after="0" w:line="288" w:lineRule="auto"/>
        <w:rPr>
          <w:rFonts w:cs="Arial"/>
          <w:szCs w:val="24"/>
        </w:rPr>
      </w:pPr>
      <w:r w:rsidRPr="00D72026">
        <w:rPr>
          <w:rFonts w:cs="Arial"/>
          <w:szCs w:val="24"/>
        </w:rPr>
        <w:t>a) dokumentowane kwalifikacje i doświadczenie zawodowe niezbędne do samodzielnego prowadzenia działalności gospodarczej,</w:t>
      </w:r>
    </w:p>
    <w:p w14:paraId="4FCD0192" w14:textId="7C053C7C" w:rsidR="00B22AD8" w:rsidRPr="00D72026" w:rsidRDefault="00B22AD8" w:rsidP="006D5752">
      <w:pPr>
        <w:spacing w:after="0" w:line="288" w:lineRule="auto"/>
        <w:rPr>
          <w:rFonts w:cs="Arial"/>
          <w:szCs w:val="24"/>
        </w:rPr>
      </w:pPr>
      <w:r w:rsidRPr="00D72026">
        <w:rPr>
          <w:rFonts w:cs="Arial"/>
          <w:szCs w:val="24"/>
        </w:rPr>
        <w:t>b)</w:t>
      </w:r>
      <w:r w:rsidR="00DC20E5" w:rsidRPr="00D72026">
        <w:rPr>
          <w:rFonts w:cs="Arial"/>
          <w:szCs w:val="24"/>
        </w:rPr>
        <w:t xml:space="preserve"> </w:t>
      </w:r>
      <w:r w:rsidRPr="00D72026">
        <w:rPr>
          <w:rFonts w:cs="Arial"/>
          <w:szCs w:val="24"/>
        </w:rPr>
        <w:t>stopień przygotowania planowanego przedsięwzięcia oraz jakość przedstawionego biznes planu,</w:t>
      </w:r>
    </w:p>
    <w:p w14:paraId="17CD9B8E" w14:textId="47C82E0F" w:rsidR="00B22AD8" w:rsidRPr="00D72026" w:rsidRDefault="00B22AD8" w:rsidP="006D5752">
      <w:pPr>
        <w:spacing w:after="0" w:line="288" w:lineRule="auto"/>
        <w:rPr>
          <w:rFonts w:cs="Arial"/>
          <w:szCs w:val="24"/>
        </w:rPr>
      </w:pPr>
      <w:r w:rsidRPr="00D72026">
        <w:rPr>
          <w:rFonts w:cs="Arial"/>
          <w:szCs w:val="24"/>
        </w:rPr>
        <w:t>c) rachunek ekonomiczny planowanego przedsięwzięcia w aspekcie utrzymania się na obecnym rynku, przez okres co najmniej 12</w:t>
      </w:r>
      <w:r w:rsidR="00675774" w:rsidRPr="00D72026">
        <w:rPr>
          <w:rFonts w:cs="Arial"/>
          <w:szCs w:val="24"/>
        </w:rPr>
        <w:t xml:space="preserve"> </w:t>
      </w:r>
      <w:r w:rsidRPr="00D72026">
        <w:rPr>
          <w:rFonts w:cs="Arial"/>
          <w:szCs w:val="24"/>
        </w:rPr>
        <w:t>miesięcy,</w:t>
      </w:r>
    </w:p>
    <w:p w14:paraId="54FDF87E" w14:textId="77777777" w:rsidR="00B22AD8" w:rsidRPr="00D72026" w:rsidRDefault="00B22AD8" w:rsidP="006D5752">
      <w:pPr>
        <w:spacing w:after="0" w:line="288" w:lineRule="auto"/>
        <w:rPr>
          <w:rFonts w:cs="Arial"/>
          <w:szCs w:val="24"/>
        </w:rPr>
      </w:pPr>
      <w:r w:rsidRPr="00D72026">
        <w:rPr>
          <w:rFonts w:cs="Arial"/>
          <w:szCs w:val="24"/>
        </w:rPr>
        <w:t>d) działania już podjęte na rzecz uruchomienia działalności,</w:t>
      </w:r>
    </w:p>
    <w:p w14:paraId="11260AA6" w14:textId="77777777" w:rsidR="00B22AD8" w:rsidRPr="00D72026" w:rsidRDefault="00B22AD8" w:rsidP="006D5752">
      <w:pPr>
        <w:spacing w:after="0" w:line="288" w:lineRule="auto"/>
        <w:rPr>
          <w:rFonts w:cs="Arial"/>
          <w:szCs w:val="24"/>
        </w:rPr>
      </w:pPr>
      <w:r w:rsidRPr="00D72026">
        <w:rPr>
          <w:rFonts w:cs="Arial"/>
          <w:szCs w:val="24"/>
        </w:rPr>
        <w:t>e) udział środków własnych (środki finansowe, maszyny, urządzenia),</w:t>
      </w:r>
    </w:p>
    <w:p w14:paraId="2E00D39B" w14:textId="77777777" w:rsidR="00B22AD8" w:rsidRPr="00D72026" w:rsidRDefault="00B22AD8" w:rsidP="006D5752">
      <w:pPr>
        <w:spacing w:after="0" w:line="288" w:lineRule="auto"/>
        <w:rPr>
          <w:rFonts w:cs="Arial"/>
          <w:szCs w:val="24"/>
        </w:rPr>
      </w:pPr>
      <w:r w:rsidRPr="00D72026">
        <w:rPr>
          <w:rFonts w:cs="Arial"/>
          <w:szCs w:val="24"/>
        </w:rPr>
        <w:t>f) uzyskanie niezbędnych pozwoleń, licencji oraz odbyte szkolenia,</w:t>
      </w:r>
    </w:p>
    <w:p w14:paraId="76D5088A" w14:textId="77777777" w:rsidR="00B22AD8" w:rsidRPr="00D72026" w:rsidRDefault="00B22AD8" w:rsidP="006D5752">
      <w:pPr>
        <w:spacing w:after="0" w:line="288" w:lineRule="auto"/>
        <w:rPr>
          <w:rFonts w:cs="Arial"/>
          <w:szCs w:val="24"/>
        </w:rPr>
      </w:pPr>
      <w:r w:rsidRPr="00D72026">
        <w:rPr>
          <w:rFonts w:cs="Arial"/>
          <w:szCs w:val="24"/>
        </w:rPr>
        <w:t>g) perspektywa rozwoju tworzonej firmy w okresie 24 miesięcy oraz możliwość tworzenia w przyszłości nowych miejsc pracy,</w:t>
      </w:r>
    </w:p>
    <w:p w14:paraId="7AA73ED1" w14:textId="1398DC54" w:rsidR="00B22AD8" w:rsidRPr="00D72026" w:rsidRDefault="00B22AD8" w:rsidP="006D5752">
      <w:pPr>
        <w:spacing w:after="0" w:line="288" w:lineRule="auto"/>
        <w:rPr>
          <w:rFonts w:cs="Arial"/>
          <w:szCs w:val="24"/>
        </w:rPr>
      </w:pPr>
      <w:r w:rsidRPr="00D72026">
        <w:rPr>
          <w:rFonts w:cs="Arial"/>
          <w:szCs w:val="24"/>
        </w:rPr>
        <w:t>h) miejsce prowadzenia działalności,</w:t>
      </w:r>
    </w:p>
    <w:p w14:paraId="7EC9C1BE" w14:textId="77777777" w:rsidR="00B22AD8" w:rsidRPr="00D72026" w:rsidRDefault="00B22AD8" w:rsidP="006D5752">
      <w:pPr>
        <w:spacing w:after="0" w:line="288" w:lineRule="auto"/>
        <w:rPr>
          <w:rFonts w:cs="Arial"/>
          <w:szCs w:val="24"/>
        </w:rPr>
      </w:pPr>
      <w:r w:rsidRPr="00D72026">
        <w:rPr>
          <w:rFonts w:cs="Arial"/>
          <w:szCs w:val="24"/>
        </w:rPr>
        <w:t>i) deklaracje współpracy, listy intencyjne,</w:t>
      </w:r>
    </w:p>
    <w:p w14:paraId="1BDAC135" w14:textId="7DE157E3" w:rsidR="00B22AD8" w:rsidRPr="00D72026" w:rsidRDefault="00B22AD8" w:rsidP="006D5752">
      <w:pPr>
        <w:spacing w:after="0" w:line="288" w:lineRule="auto"/>
        <w:rPr>
          <w:rFonts w:cs="Arial"/>
          <w:szCs w:val="24"/>
        </w:rPr>
      </w:pPr>
      <w:r w:rsidRPr="00D72026">
        <w:rPr>
          <w:rFonts w:cs="Arial"/>
          <w:szCs w:val="24"/>
        </w:rPr>
        <w:t>j) przeznaczenie wnioskowanych środków</w:t>
      </w:r>
      <w:r w:rsidR="00DC20E5" w:rsidRPr="00D72026">
        <w:rPr>
          <w:rFonts w:cs="Arial"/>
          <w:szCs w:val="24"/>
        </w:rPr>
        <w:t xml:space="preserve"> </w:t>
      </w:r>
      <w:r w:rsidRPr="00D72026">
        <w:rPr>
          <w:rFonts w:cs="Arial"/>
          <w:szCs w:val="24"/>
        </w:rPr>
        <w:t>–</w:t>
      </w:r>
      <w:r w:rsidR="00DC20E5" w:rsidRPr="00D72026">
        <w:rPr>
          <w:rFonts w:cs="Arial"/>
          <w:szCs w:val="24"/>
        </w:rPr>
        <w:t xml:space="preserve"> </w:t>
      </w:r>
      <w:r w:rsidRPr="00D72026">
        <w:rPr>
          <w:rFonts w:cs="Arial"/>
          <w:szCs w:val="24"/>
        </w:rPr>
        <w:t xml:space="preserve">w szczególności, czy planowane wydatki są </w:t>
      </w:r>
      <w:r w:rsidR="00250612" w:rsidRPr="00D72026">
        <w:rPr>
          <w:rFonts w:cs="Arial"/>
          <w:szCs w:val="24"/>
        </w:rPr>
        <w:t>bezwzględne, racjonalne i niezbędne, adekwatne i zgodne planowanym rodzajem działalności gospodarczej, prawidłowo opisane z właściwym podziałem kosztów.</w:t>
      </w:r>
    </w:p>
    <w:p w14:paraId="6F51876C" w14:textId="74BFAA4B" w:rsidR="00B22AD8" w:rsidRPr="00D72026" w:rsidRDefault="00B22AD8" w:rsidP="006D5752">
      <w:pPr>
        <w:spacing w:after="0" w:line="288" w:lineRule="auto"/>
        <w:rPr>
          <w:rFonts w:cs="Arial"/>
          <w:szCs w:val="24"/>
        </w:rPr>
      </w:pPr>
      <w:r w:rsidRPr="00D72026">
        <w:rPr>
          <w:rFonts w:cs="Arial"/>
          <w:szCs w:val="24"/>
        </w:rPr>
        <w:t xml:space="preserve">k) zgodność formalną i merytoryczną wniosku z wymogami określonymi </w:t>
      </w:r>
      <w:r w:rsidR="006D5752" w:rsidRPr="00D72026">
        <w:rPr>
          <w:rFonts w:cs="Arial"/>
          <w:szCs w:val="24"/>
        </w:rPr>
        <w:br/>
      </w:r>
      <w:r w:rsidRPr="00D72026">
        <w:rPr>
          <w:rFonts w:cs="Arial"/>
          <w:szCs w:val="24"/>
        </w:rPr>
        <w:t>w obowiązujących przepisach.</w:t>
      </w:r>
    </w:p>
    <w:p w14:paraId="6CD4603C" w14:textId="27F03EBC" w:rsidR="00B22AD8" w:rsidRPr="00D72026" w:rsidRDefault="006D5752" w:rsidP="006D5752">
      <w:pPr>
        <w:spacing w:after="120" w:line="288" w:lineRule="auto"/>
        <w:rPr>
          <w:rFonts w:cs="Arial"/>
          <w:sz w:val="30"/>
          <w:szCs w:val="30"/>
        </w:rPr>
      </w:pPr>
      <w:r w:rsidRPr="00D72026">
        <w:rPr>
          <w:rFonts w:cs="Arial"/>
          <w:szCs w:val="24"/>
        </w:rPr>
        <w:t>4</w:t>
      </w:r>
      <w:r w:rsidR="00B22AD8" w:rsidRPr="00D72026">
        <w:rPr>
          <w:rFonts w:cs="Arial"/>
          <w:szCs w:val="24"/>
        </w:rPr>
        <w:t>.Wnioskodawca powinien dysponować lokalem do prowadzenia działalności gospodarczej</w:t>
      </w:r>
      <w:r w:rsidR="00B22AD8" w:rsidRPr="00D72026">
        <w:rPr>
          <w:rFonts w:cs="Arial"/>
          <w:sz w:val="30"/>
          <w:szCs w:val="30"/>
        </w:rPr>
        <w:t>.</w:t>
      </w:r>
    </w:p>
    <w:p w14:paraId="622B0C57" w14:textId="7998A1C1" w:rsidR="00B22AD8" w:rsidRPr="00D72026" w:rsidRDefault="006D5752" w:rsidP="006D5752">
      <w:pPr>
        <w:spacing w:after="120" w:line="288" w:lineRule="auto"/>
        <w:rPr>
          <w:rFonts w:cs="Arial"/>
          <w:szCs w:val="24"/>
          <w:u w:val="single"/>
        </w:rPr>
      </w:pPr>
      <w:r w:rsidRPr="00D72026">
        <w:rPr>
          <w:rFonts w:cs="Arial"/>
          <w:szCs w:val="24"/>
        </w:rPr>
        <w:t>5</w:t>
      </w:r>
      <w:r w:rsidR="00B22AD8" w:rsidRPr="00D72026">
        <w:rPr>
          <w:rFonts w:cs="Arial"/>
          <w:szCs w:val="24"/>
        </w:rPr>
        <w:t>.</w:t>
      </w:r>
      <w:r w:rsidR="00373FE9" w:rsidRPr="00D72026">
        <w:rPr>
          <w:rFonts w:cs="Arial"/>
          <w:szCs w:val="24"/>
        </w:rPr>
        <w:t xml:space="preserve"> </w:t>
      </w:r>
      <w:r w:rsidR="00B22AD8" w:rsidRPr="00D72026">
        <w:rPr>
          <w:rFonts w:cs="Arial"/>
          <w:szCs w:val="24"/>
        </w:rPr>
        <w:t xml:space="preserve">Maksymalna wysokość dofinansowania przyznawana przez Powiatowy Urząd Pracy w Dąbrowie Tarnowskiej </w:t>
      </w:r>
      <w:r w:rsidR="00264479" w:rsidRPr="00D72026">
        <w:rPr>
          <w:rFonts w:cs="Arial"/>
          <w:szCs w:val="24"/>
        </w:rPr>
        <w:t xml:space="preserve">dokonywana jest w wysokości określonej w ustawie, nie wyższej jednak niż sześciokrotność przeciętnego wynagrodzenia. </w:t>
      </w:r>
    </w:p>
    <w:p w14:paraId="246ED6EE" w14:textId="7C56A6E6" w:rsidR="00B22AD8" w:rsidRPr="00D72026" w:rsidRDefault="006D5752" w:rsidP="006D5752">
      <w:pPr>
        <w:spacing w:after="120" w:line="288" w:lineRule="auto"/>
        <w:rPr>
          <w:rFonts w:cs="Arial"/>
          <w:szCs w:val="24"/>
        </w:rPr>
      </w:pPr>
      <w:r w:rsidRPr="00D72026">
        <w:rPr>
          <w:rFonts w:cs="Arial"/>
          <w:szCs w:val="24"/>
        </w:rPr>
        <w:t>6</w:t>
      </w:r>
      <w:r w:rsidR="00B22AD8" w:rsidRPr="00D72026">
        <w:rPr>
          <w:rFonts w:cs="Arial"/>
          <w:szCs w:val="24"/>
        </w:rPr>
        <w:t>.Ostateczna wysokość przyznanych środków uzależniona będzie od specyfiki planowanej działalności gospodarczej i przewidywanych wydatków.</w:t>
      </w:r>
    </w:p>
    <w:p w14:paraId="421E8F1B" w14:textId="776C6EE2" w:rsidR="002F55A3" w:rsidRPr="00D72026" w:rsidRDefault="006D5752" w:rsidP="006D5752">
      <w:pPr>
        <w:spacing w:after="120" w:line="288" w:lineRule="auto"/>
        <w:rPr>
          <w:rFonts w:cs="Arial"/>
          <w:szCs w:val="24"/>
        </w:rPr>
      </w:pPr>
      <w:r w:rsidRPr="00D72026">
        <w:rPr>
          <w:rFonts w:cs="Arial"/>
          <w:szCs w:val="24"/>
        </w:rPr>
        <w:t>7</w:t>
      </w:r>
      <w:r w:rsidR="00B22AD8" w:rsidRPr="00D72026">
        <w:rPr>
          <w:rFonts w:cs="Arial"/>
          <w:szCs w:val="24"/>
        </w:rPr>
        <w:t xml:space="preserve">. Dofinansowanie może być przeznaczone na zakup towarów i usług, </w:t>
      </w:r>
      <w:r w:rsidRPr="00D72026">
        <w:rPr>
          <w:rFonts w:cs="Arial"/>
          <w:szCs w:val="24"/>
        </w:rPr>
        <w:br/>
      </w:r>
      <w:r w:rsidR="00B22AD8" w:rsidRPr="00D72026">
        <w:rPr>
          <w:rFonts w:cs="Arial"/>
          <w:szCs w:val="24"/>
        </w:rPr>
        <w:t xml:space="preserve">w szczególności na zakup środków trwałych, urządzeń, maszyn, materiałów, towarów, usług i materiałów reklamowych, pokrycie kosztów pomocy prawnej, konsultacji i doradztwa związanych z podjęciem działalności gospodarczej, </w:t>
      </w:r>
      <w:r w:rsidRPr="00D72026">
        <w:rPr>
          <w:rFonts w:cs="Arial"/>
          <w:szCs w:val="24"/>
        </w:rPr>
        <w:br/>
      </w:r>
      <w:r w:rsidR="00B22AD8" w:rsidRPr="00D72026">
        <w:rPr>
          <w:rFonts w:cs="Arial"/>
          <w:szCs w:val="24"/>
        </w:rPr>
        <w:t>z</w:t>
      </w:r>
      <w:r w:rsidR="002F55A3" w:rsidRPr="00D72026">
        <w:rPr>
          <w:rFonts w:cs="Arial"/>
          <w:szCs w:val="24"/>
        </w:rPr>
        <w:t xml:space="preserve"> </w:t>
      </w:r>
      <w:r w:rsidR="00B22AD8" w:rsidRPr="00D72026">
        <w:rPr>
          <w:rFonts w:cs="Arial"/>
          <w:szCs w:val="24"/>
        </w:rPr>
        <w:t>wyłączeniem:</w:t>
      </w:r>
    </w:p>
    <w:p w14:paraId="7ACD9254" w14:textId="5B2F03F1" w:rsidR="002F55A3" w:rsidRPr="00D72026" w:rsidRDefault="00B22AD8" w:rsidP="00353477">
      <w:pPr>
        <w:spacing w:after="0" w:line="288" w:lineRule="auto"/>
        <w:rPr>
          <w:rFonts w:cs="Arial"/>
          <w:szCs w:val="24"/>
        </w:rPr>
      </w:pPr>
      <w:r w:rsidRPr="00D72026">
        <w:rPr>
          <w:rFonts w:cs="Arial"/>
          <w:szCs w:val="24"/>
        </w:rPr>
        <w:t>a)</w:t>
      </w:r>
      <w:r w:rsidR="002F55A3" w:rsidRPr="00D72026">
        <w:rPr>
          <w:rFonts w:cs="Arial"/>
          <w:szCs w:val="24"/>
        </w:rPr>
        <w:t xml:space="preserve"> </w:t>
      </w:r>
      <w:r w:rsidRPr="00D72026">
        <w:rPr>
          <w:rFonts w:cs="Arial"/>
          <w:szCs w:val="24"/>
        </w:rPr>
        <w:t>wynagrodzeń</w:t>
      </w:r>
      <w:r w:rsidR="002F55A3" w:rsidRPr="00D72026">
        <w:rPr>
          <w:rFonts w:cs="Arial"/>
          <w:szCs w:val="24"/>
        </w:rPr>
        <w:t xml:space="preserve"> </w:t>
      </w:r>
      <w:r w:rsidRPr="00D72026">
        <w:rPr>
          <w:rFonts w:cs="Arial"/>
          <w:szCs w:val="24"/>
        </w:rPr>
        <w:t>pracowników,</w:t>
      </w:r>
    </w:p>
    <w:p w14:paraId="17B81E41" w14:textId="77777777" w:rsidR="002F55A3" w:rsidRPr="00D72026" w:rsidRDefault="00B22AD8" w:rsidP="00353477">
      <w:pPr>
        <w:spacing w:after="0" w:line="288" w:lineRule="auto"/>
        <w:rPr>
          <w:rFonts w:cs="Arial"/>
          <w:szCs w:val="24"/>
        </w:rPr>
      </w:pPr>
      <w:r w:rsidRPr="00D72026">
        <w:rPr>
          <w:rFonts w:cs="Arial"/>
          <w:szCs w:val="24"/>
        </w:rPr>
        <w:t>b)</w:t>
      </w:r>
      <w:r w:rsidR="002F55A3" w:rsidRPr="00D72026">
        <w:rPr>
          <w:rFonts w:cs="Arial"/>
          <w:szCs w:val="24"/>
        </w:rPr>
        <w:t xml:space="preserve"> </w:t>
      </w:r>
      <w:r w:rsidRPr="00D72026">
        <w:rPr>
          <w:rFonts w:cs="Arial"/>
          <w:szCs w:val="24"/>
        </w:rPr>
        <w:t>finansowania</w:t>
      </w:r>
      <w:r w:rsidR="002F55A3" w:rsidRPr="00D72026">
        <w:rPr>
          <w:rFonts w:cs="Arial"/>
          <w:szCs w:val="24"/>
        </w:rPr>
        <w:t xml:space="preserve"> </w:t>
      </w:r>
      <w:r w:rsidRPr="00D72026">
        <w:rPr>
          <w:rFonts w:cs="Arial"/>
          <w:szCs w:val="24"/>
        </w:rPr>
        <w:t>szkoleń,</w:t>
      </w:r>
    </w:p>
    <w:p w14:paraId="3D45F6FF" w14:textId="77777777" w:rsidR="002F55A3" w:rsidRPr="00D72026" w:rsidRDefault="00B22AD8" w:rsidP="00353477">
      <w:pPr>
        <w:spacing w:after="0" w:line="288" w:lineRule="auto"/>
        <w:rPr>
          <w:rFonts w:cs="Arial"/>
          <w:szCs w:val="24"/>
        </w:rPr>
      </w:pPr>
      <w:r w:rsidRPr="00D72026">
        <w:rPr>
          <w:rFonts w:cs="Arial"/>
          <w:szCs w:val="24"/>
        </w:rPr>
        <w:t>c)</w:t>
      </w:r>
      <w:r w:rsidR="002F55A3" w:rsidRPr="00D72026">
        <w:rPr>
          <w:rFonts w:cs="Arial"/>
          <w:szCs w:val="24"/>
        </w:rPr>
        <w:t xml:space="preserve"> </w:t>
      </w:r>
      <w:r w:rsidRPr="00D72026">
        <w:rPr>
          <w:rFonts w:cs="Arial"/>
          <w:szCs w:val="24"/>
        </w:rPr>
        <w:t>kaucji, kosztów dzierżawy,</w:t>
      </w:r>
      <w:r w:rsidR="002F55A3" w:rsidRPr="00D72026">
        <w:rPr>
          <w:rFonts w:cs="Arial"/>
          <w:szCs w:val="24"/>
        </w:rPr>
        <w:t xml:space="preserve"> </w:t>
      </w:r>
      <w:r w:rsidRPr="00D72026">
        <w:rPr>
          <w:rFonts w:cs="Arial"/>
          <w:szCs w:val="24"/>
        </w:rPr>
        <w:t>czynszów i innych opłat eksploatacyjnych (prąd, woda),opłat skarbowych i administracyjnych, podatków, składek ZUS,</w:t>
      </w:r>
      <w:r w:rsidR="002F55A3" w:rsidRPr="00D72026">
        <w:rPr>
          <w:rFonts w:cs="Arial"/>
          <w:szCs w:val="24"/>
        </w:rPr>
        <w:t xml:space="preserve"> </w:t>
      </w:r>
      <w:r w:rsidRPr="00D72026">
        <w:rPr>
          <w:rFonts w:cs="Arial"/>
          <w:szCs w:val="24"/>
        </w:rPr>
        <w:t>koncesji,</w:t>
      </w:r>
    </w:p>
    <w:p w14:paraId="4E50C1B7" w14:textId="77777777" w:rsidR="002F55A3" w:rsidRPr="00D72026" w:rsidRDefault="00B22AD8" w:rsidP="00353477">
      <w:pPr>
        <w:spacing w:after="0" w:line="288" w:lineRule="auto"/>
        <w:rPr>
          <w:rFonts w:cs="Arial"/>
          <w:szCs w:val="24"/>
        </w:rPr>
      </w:pPr>
      <w:r w:rsidRPr="00D72026">
        <w:rPr>
          <w:rFonts w:cs="Arial"/>
          <w:szCs w:val="24"/>
        </w:rPr>
        <w:t>d)</w:t>
      </w:r>
      <w:r w:rsidR="002F55A3" w:rsidRPr="00D72026">
        <w:rPr>
          <w:rFonts w:cs="Arial"/>
          <w:szCs w:val="24"/>
        </w:rPr>
        <w:t xml:space="preserve"> </w:t>
      </w:r>
      <w:r w:rsidRPr="00D72026">
        <w:rPr>
          <w:rFonts w:cs="Arial"/>
          <w:szCs w:val="24"/>
        </w:rPr>
        <w:t>zakupu akcji, obligacji, udziałów w spółkach, leasingu, opłat</w:t>
      </w:r>
      <w:r w:rsidR="002F55A3" w:rsidRPr="00D72026">
        <w:rPr>
          <w:rFonts w:cs="Arial"/>
          <w:szCs w:val="24"/>
        </w:rPr>
        <w:t xml:space="preserve"> </w:t>
      </w:r>
      <w:r w:rsidRPr="00D72026">
        <w:rPr>
          <w:rFonts w:cs="Arial"/>
          <w:szCs w:val="24"/>
        </w:rPr>
        <w:t>franczyzowych,</w:t>
      </w:r>
    </w:p>
    <w:p w14:paraId="276CBB69" w14:textId="77777777" w:rsidR="002F55A3" w:rsidRPr="00D72026" w:rsidRDefault="00B22AD8" w:rsidP="00353477">
      <w:pPr>
        <w:spacing w:after="0" w:line="288" w:lineRule="auto"/>
        <w:rPr>
          <w:rFonts w:cs="Arial"/>
          <w:szCs w:val="24"/>
        </w:rPr>
      </w:pPr>
      <w:r w:rsidRPr="00D72026">
        <w:rPr>
          <w:rFonts w:cs="Arial"/>
          <w:szCs w:val="24"/>
        </w:rPr>
        <w:t>e)</w:t>
      </w:r>
      <w:r w:rsidR="002F55A3" w:rsidRPr="00D72026">
        <w:rPr>
          <w:rFonts w:cs="Arial"/>
          <w:szCs w:val="24"/>
        </w:rPr>
        <w:t xml:space="preserve"> </w:t>
      </w:r>
      <w:r w:rsidRPr="00D72026">
        <w:rPr>
          <w:rFonts w:cs="Arial"/>
          <w:szCs w:val="24"/>
        </w:rPr>
        <w:t>wydatków inwestycyjnych obejmujących np. koszty budowy i remonty</w:t>
      </w:r>
      <w:r w:rsidR="002F55A3" w:rsidRPr="00D72026">
        <w:rPr>
          <w:rFonts w:cs="Arial"/>
          <w:szCs w:val="24"/>
        </w:rPr>
        <w:t xml:space="preserve"> </w:t>
      </w:r>
      <w:r w:rsidRPr="00D72026">
        <w:rPr>
          <w:rFonts w:cs="Arial"/>
          <w:szCs w:val="24"/>
        </w:rPr>
        <w:t>kapitalne,</w:t>
      </w:r>
    </w:p>
    <w:p w14:paraId="4A769AA4" w14:textId="77777777" w:rsidR="002F55A3" w:rsidRPr="00D72026" w:rsidRDefault="00B22AD8" w:rsidP="00353477">
      <w:pPr>
        <w:spacing w:after="0" w:line="288" w:lineRule="auto"/>
        <w:rPr>
          <w:rFonts w:cs="Arial"/>
          <w:szCs w:val="24"/>
        </w:rPr>
      </w:pPr>
      <w:r w:rsidRPr="00D72026">
        <w:rPr>
          <w:rFonts w:cs="Arial"/>
          <w:szCs w:val="24"/>
        </w:rPr>
        <w:t>f)</w:t>
      </w:r>
      <w:r w:rsidR="002F55A3" w:rsidRPr="00D72026">
        <w:rPr>
          <w:rFonts w:cs="Arial"/>
          <w:szCs w:val="24"/>
        </w:rPr>
        <w:t xml:space="preserve"> </w:t>
      </w:r>
      <w:r w:rsidRPr="00D72026">
        <w:rPr>
          <w:rFonts w:cs="Arial"/>
          <w:szCs w:val="24"/>
        </w:rPr>
        <w:t>zakupu nieruchomości,</w:t>
      </w:r>
      <w:r w:rsidR="002F55A3" w:rsidRPr="00D72026">
        <w:rPr>
          <w:rFonts w:cs="Arial"/>
          <w:szCs w:val="24"/>
        </w:rPr>
        <w:t xml:space="preserve"> </w:t>
      </w:r>
      <w:r w:rsidRPr="00D72026">
        <w:rPr>
          <w:rFonts w:cs="Arial"/>
          <w:szCs w:val="24"/>
        </w:rPr>
        <w:t>gruntów,</w:t>
      </w:r>
    </w:p>
    <w:p w14:paraId="4A853B70" w14:textId="16CCF8C2" w:rsidR="002F55A3" w:rsidRPr="00D72026" w:rsidRDefault="00B22AD8" w:rsidP="00353477">
      <w:pPr>
        <w:spacing w:after="0" w:line="288" w:lineRule="auto"/>
        <w:rPr>
          <w:rFonts w:cs="Arial"/>
          <w:szCs w:val="24"/>
        </w:rPr>
      </w:pPr>
      <w:r w:rsidRPr="00D72026">
        <w:rPr>
          <w:rFonts w:cs="Arial"/>
          <w:szCs w:val="24"/>
        </w:rPr>
        <w:t>g)</w:t>
      </w:r>
      <w:r w:rsidR="002F55A3" w:rsidRPr="00D72026">
        <w:rPr>
          <w:rFonts w:cs="Arial"/>
          <w:szCs w:val="24"/>
        </w:rPr>
        <w:t xml:space="preserve"> </w:t>
      </w:r>
      <w:r w:rsidRPr="00D72026">
        <w:rPr>
          <w:rFonts w:cs="Arial"/>
          <w:szCs w:val="24"/>
        </w:rPr>
        <w:t xml:space="preserve">zakupu samochodu </w:t>
      </w:r>
      <w:r w:rsidR="00AD4448" w:rsidRPr="00D72026">
        <w:rPr>
          <w:rFonts w:cs="Arial"/>
          <w:szCs w:val="24"/>
        </w:rPr>
        <w:t>za cenę</w:t>
      </w:r>
      <w:r w:rsidRPr="00D72026">
        <w:rPr>
          <w:rFonts w:cs="Arial"/>
          <w:szCs w:val="24"/>
        </w:rPr>
        <w:t xml:space="preserve"> powyżej 30% wnioskowanej</w:t>
      </w:r>
      <w:r w:rsidR="002F55A3" w:rsidRPr="00D72026">
        <w:rPr>
          <w:rFonts w:cs="Arial"/>
          <w:szCs w:val="24"/>
        </w:rPr>
        <w:t xml:space="preserve"> </w:t>
      </w:r>
      <w:r w:rsidRPr="00D72026">
        <w:rPr>
          <w:rFonts w:cs="Arial"/>
          <w:szCs w:val="24"/>
        </w:rPr>
        <w:t>kwoty,</w:t>
      </w:r>
    </w:p>
    <w:p w14:paraId="063ED6D1" w14:textId="77777777" w:rsidR="002F55A3" w:rsidRPr="00D72026" w:rsidRDefault="00B22AD8" w:rsidP="00353477">
      <w:pPr>
        <w:spacing w:after="0" w:line="288" w:lineRule="auto"/>
        <w:rPr>
          <w:rFonts w:cs="Arial"/>
          <w:szCs w:val="24"/>
        </w:rPr>
      </w:pPr>
      <w:r w:rsidRPr="00D72026">
        <w:rPr>
          <w:rFonts w:cs="Arial"/>
          <w:szCs w:val="24"/>
        </w:rPr>
        <w:t>h)</w:t>
      </w:r>
      <w:r w:rsidR="002F55A3" w:rsidRPr="00D72026">
        <w:rPr>
          <w:rFonts w:cs="Arial"/>
          <w:szCs w:val="24"/>
        </w:rPr>
        <w:t xml:space="preserve"> </w:t>
      </w:r>
      <w:r w:rsidRPr="00D72026">
        <w:rPr>
          <w:rFonts w:cs="Arial"/>
          <w:szCs w:val="24"/>
        </w:rPr>
        <w:t>zakupu samochodu ciężarowego powyżej 3,5 tony,</w:t>
      </w:r>
    </w:p>
    <w:p w14:paraId="42A019D4" w14:textId="653545D0" w:rsidR="002F55A3" w:rsidRPr="00D72026" w:rsidRDefault="00B22AD8" w:rsidP="00353477">
      <w:pPr>
        <w:spacing w:after="0" w:line="288" w:lineRule="auto"/>
        <w:rPr>
          <w:rFonts w:cs="Arial"/>
          <w:szCs w:val="24"/>
        </w:rPr>
      </w:pPr>
      <w:r w:rsidRPr="00D72026">
        <w:rPr>
          <w:rFonts w:cs="Arial"/>
          <w:szCs w:val="24"/>
        </w:rPr>
        <w:t>i)</w:t>
      </w:r>
      <w:r w:rsidR="002F55A3" w:rsidRPr="00D72026">
        <w:rPr>
          <w:rFonts w:cs="Arial"/>
          <w:szCs w:val="24"/>
        </w:rPr>
        <w:t xml:space="preserve"> </w:t>
      </w:r>
      <w:r w:rsidRPr="00D72026">
        <w:rPr>
          <w:rFonts w:cs="Arial"/>
          <w:szCs w:val="24"/>
        </w:rPr>
        <w:t>zakup</w:t>
      </w:r>
      <w:r w:rsidR="001850BC" w:rsidRPr="00D72026">
        <w:rPr>
          <w:rFonts w:cs="Arial"/>
          <w:szCs w:val="24"/>
        </w:rPr>
        <w:t>u telefonu na kwotę wyższą niż 3</w:t>
      </w:r>
      <w:r w:rsidR="00CF0A00" w:rsidRPr="00D72026">
        <w:rPr>
          <w:rFonts w:cs="Arial"/>
          <w:szCs w:val="24"/>
        </w:rPr>
        <w:t>0</w:t>
      </w:r>
      <w:r w:rsidRPr="00D72026">
        <w:rPr>
          <w:rFonts w:cs="Arial"/>
          <w:szCs w:val="24"/>
        </w:rPr>
        <w:t xml:space="preserve">00 zł, </w:t>
      </w:r>
    </w:p>
    <w:p w14:paraId="3430CFF2" w14:textId="77777777" w:rsidR="002F55A3" w:rsidRPr="00D72026" w:rsidRDefault="00B22AD8" w:rsidP="00353477">
      <w:pPr>
        <w:spacing w:after="0" w:line="288" w:lineRule="auto"/>
        <w:rPr>
          <w:rFonts w:cs="Arial"/>
          <w:szCs w:val="24"/>
        </w:rPr>
      </w:pPr>
      <w:r w:rsidRPr="00D72026">
        <w:rPr>
          <w:rFonts w:cs="Arial"/>
          <w:szCs w:val="24"/>
        </w:rPr>
        <w:t>j)</w:t>
      </w:r>
      <w:r w:rsidR="002F55A3" w:rsidRPr="00D72026">
        <w:rPr>
          <w:rFonts w:cs="Arial"/>
          <w:szCs w:val="24"/>
        </w:rPr>
        <w:t xml:space="preserve"> </w:t>
      </w:r>
      <w:r w:rsidRPr="00D72026">
        <w:rPr>
          <w:rFonts w:cs="Arial"/>
          <w:szCs w:val="24"/>
        </w:rPr>
        <w:t>zakupu napojów alkoholowych i innych używek,</w:t>
      </w:r>
    </w:p>
    <w:p w14:paraId="0130EDFB" w14:textId="578D7499" w:rsidR="002F55A3" w:rsidRPr="00D72026" w:rsidRDefault="00B22AD8" w:rsidP="00353477">
      <w:pPr>
        <w:spacing w:after="0" w:line="288" w:lineRule="auto"/>
        <w:rPr>
          <w:rFonts w:cs="Arial"/>
          <w:szCs w:val="24"/>
        </w:rPr>
      </w:pPr>
      <w:r w:rsidRPr="00D72026">
        <w:rPr>
          <w:rFonts w:cs="Arial"/>
          <w:szCs w:val="24"/>
        </w:rPr>
        <w:t>k)</w:t>
      </w:r>
      <w:r w:rsidR="002F55A3" w:rsidRPr="00D72026">
        <w:rPr>
          <w:rFonts w:cs="Arial"/>
          <w:szCs w:val="24"/>
        </w:rPr>
        <w:t xml:space="preserve"> </w:t>
      </w:r>
      <w:r w:rsidRPr="00D72026">
        <w:rPr>
          <w:rFonts w:cs="Arial"/>
          <w:szCs w:val="24"/>
        </w:rPr>
        <w:t>zakupu</w:t>
      </w:r>
      <w:r w:rsidR="002F55A3" w:rsidRPr="00D72026">
        <w:rPr>
          <w:rFonts w:cs="Arial"/>
          <w:szCs w:val="24"/>
        </w:rPr>
        <w:t xml:space="preserve"> </w:t>
      </w:r>
      <w:r w:rsidRPr="00D72026">
        <w:rPr>
          <w:rFonts w:cs="Arial"/>
          <w:szCs w:val="24"/>
        </w:rPr>
        <w:t>paliwa,</w:t>
      </w:r>
    </w:p>
    <w:p w14:paraId="27348132" w14:textId="484C661A" w:rsidR="002F55A3" w:rsidRPr="00D72026" w:rsidRDefault="00B22AD8" w:rsidP="00353477">
      <w:pPr>
        <w:spacing w:after="0" w:line="288" w:lineRule="auto"/>
        <w:rPr>
          <w:rFonts w:cs="Arial"/>
          <w:szCs w:val="24"/>
        </w:rPr>
      </w:pPr>
      <w:r w:rsidRPr="00D72026">
        <w:rPr>
          <w:rFonts w:cs="Arial"/>
          <w:szCs w:val="24"/>
        </w:rPr>
        <w:t>l)</w:t>
      </w:r>
      <w:r w:rsidR="002F55A3" w:rsidRPr="00D72026">
        <w:rPr>
          <w:rFonts w:cs="Arial"/>
          <w:szCs w:val="24"/>
        </w:rPr>
        <w:t xml:space="preserve"> </w:t>
      </w:r>
      <w:r w:rsidRPr="00D72026">
        <w:rPr>
          <w:rFonts w:cs="Arial"/>
          <w:szCs w:val="24"/>
        </w:rPr>
        <w:t>dokonywania zakupów od współmałżonka Wnioskodawcy, osób wstępnych, zstępnych, rodzeństwa, teściów, synowej /zięcia, osób, z którymi Wnioskodawca prowadzi wspólne gospodarstwo domowe oraz podmiotów, w których są oni właścicielami, współwłaścicielami, udziałowcami lub, w</w:t>
      </w:r>
      <w:r w:rsidR="002F55A3" w:rsidRPr="00D72026">
        <w:rPr>
          <w:rFonts w:cs="Arial"/>
          <w:szCs w:val="24"/>
        </w:rPr>
        <w:t xml:space="preserve"> </w:t>
      </w:r>
      <w:r w:rsidRPr="00D72026">
        <w:rPr>
          <w:rFonts w:cs="Arial"/>
          <w:szCs w:val="24"/>
        </w:rPr>
        <w:t xml:space="preserve">których pełnią funkcję </w:t>
      </w:r>
      <w:r w:rsidR="00353477" w:rsidRPr="00D72026">
        <w:rPr>
          <w:rFonts w:cs="Arial"/>
          <w:szCs w:val="24"/>
        </w:rPr>
        <w:br/>
      </w:r>
      <w:r w:rsidRPr="00D72026">
        <w:rPr>
          <w:rFonts w:cs="Arial"/>
          <w:szCs w:val="24"/>
        </w:rPr>
        <w:t>w zarządzie (dotyczy również Wnioskodawcy) ,</w:t>
      </w:r>
    </w:p>
    <w:p w14:paraId="62EC957C" w14:textId="70BB6085" w:rsidR="002F55A3" w:rsidRPr="00D72026" w:rsidRDefault="00B22AD8" w:rsidP="00353477">
      <w:pPr>
        <w:spacing w:after="0" w:line="288" w:lineRule="auto"/>
        <w:rPr>
          <w:rFonts w:cs="Arial"/>
          <w:szCs w:val="24"/>
        </w:rPr>
      </w:pPr>
      <w:r w:rsidRPr="00D72026">
        <w:rPr>
          <w:rFonts w:cs="Arial"/>
          <w:szCs w:val="24"/>
        </w:rPr>
        <w:t>m)</w:t>
      </w:r>
      <w:r w:rsidR="002F55A3" w:rsidRPr="00D72026">
        <w:rPr>
          <w:rFonts w:cs="Arial"/>
          <w:szCs w:val="24"/>
        </w:rPr>
        <w:t xml:space="preserve"> </w:t>
      </w:r>
      <w:r w:rsidRPr="00D72026">
        <w:rPr>
          <w:rFonts w:cs="Arial"/>
          <w:szCs w:val="24"/>
        </w:rPr>
        <w:t>zakupu używanych maszyn, urządzeń oraz samochodu itp. na podstawie umowy kupna-sprzedaży</w:t>
      </w:r>
      <w:r w:rsidR="002F55A3" w:rsidRPr="00D72026">
        <w:rPr>
          <w:rFonts w:cs="Arial"/>
          <w:szCs w:val="24"/>
        </w:rPr>
        <w:t>,</w:t>
      </w:r>
    </w:p>
    <w:p w14:paraId="5027D022" w14:textId="77777777" w:rsidR="002F55A3" w:rsidRPr="00D72026" w:rsidRDefault="00B22AD8" w:rsidP="00353477">
      <w:pPr>
        <w:spacing w:after="0" w:line="288" w:lineRule="auto"/>
        <w:rPr>
          <w:rFonts w:cs="Arial"/>
          <w:szCs w:val="24"/>
        </w:rPr>
      </w:pPr>
      <w:r w:rsidRPr="00D72026">
        <w:rPr>
          <w:rFonts w:cs="Arial"/>
          <w:szCs w:val="24"/>
        </w:rPr>
        <w:t>n)</w:t>
      </w:r>
      <w:r w:rsidR="002F55A3" w:rsidRPr="00D72026">
        <w:rPr>
          <w:rFonts w:cs="Arial"/>
          <w:szCs w:val="24"/>
        </w:rPr>
        <w:t xml:space="preserve"> </w:t>
      </w:r>
      <w:r w:rsidRPr="00D72026">
        <w:rPr>
          <w:rFonts w:cs="Arial"/>
          <w:szCs w:val="24"/>
        </w:rPr>
        <w:t>zakupu środków trwałych, materiałów, maszyn i urządzeń, które wymagają posiadania uprawnień, a Wnioskodawca ich nie posiada,</w:t>
      </w:r>
    </w:p>
    <w:p w14:paraId="1B95F385" w14:textId="77777777" w:rsidR="002F55A3" w:rsidRPr="00D72026" w:rsidRDefault="00B22AD8" w:rsidP="00353477">
      <w:pPr>
        <w:spacing w:after="0" w:line="288" w:lineRule="auto"/>
        <w:rPr>
          <w:rFonts w:cs="Arial"/>
          <w:szCs w:val="24"/>
        </w:rPr>
      </w:pPr>
      <w:r w:rsidRPr="00D72026">
        <w:rPr>
          <w:rFonts w:cs="Arial"/>
          <w:szCs w:val="24"/>
        </w:rPr>
        <w:t>o)</w:t>
      </w:r>
      <w:r w:rsidR="002F55A3" w:rsidRPr="00D72026">
        <w:rPr>
          <w:rFonts w:cs="Arial"/>
          <w:szCs w:val="24"/>
        </w:rPr>
        <w:t xml:space="preserve"> </w:t>
      </w:r>
      <w:r w:rsidRPr="00D72026">
        <w:rPr>
          <w:rFonts w:cs="Arial"/>
          <w:szCs w:val="24"/>
        </w:rPr>
        <w:t>zakupu kasy fiskalnej, drukarki fiskalnej,</w:t>
      </w:r>
    </w:p>
    <w:p w14:paraId="3270E415" w14:textId="77777777" w:rsidR="002F55A3" w:rsidRPr="00D72026" w:rsidRDefault="00B22AD8" w:rsidP="00353477">
      <w:pPr>
        <w:spacing w:after="0" w:line="288" w:lineRule="auto"/>
        <w:rPr>
          <w:rFonts w:cs="Arial"/>
          <w:szCs w:val="24"/>
        </w:rPr>
      </w:pPr>
      <w:r w:rsidRPr="00D72026">
        <w:rPr>
          <w:rFonts w:cs="Arial"/>
          <w:szCs w:val="24"/>
        </w:rPr>
        <w:t>p)</w:t>
      </w:r>
      <w:r w:rsidR="002F55A3" w:rsidRPr="00D72026">
        <w:rPr>
          <w:rFonts w:cs="Arial"/>
          <w:szCs w:val="24"/>
        </w:rPr>
        <w:t xml:space="preserve"> </w:t>
      </w:r>
      <w:r w:rsidRPr="00D72026">
        <w:rPr>
          <w:rFonts w:cs="Arial"/>
          <w:szCs w:val="24"/>
        </w:rPr>
        <w:t>zakupu sprzętu RTV/AGD, które mogą budzić wątpliwość co do ich przeznaczenia na cele prowadzenia planowanej działalności,</w:t>
      </w:r>
    </w:p>
    <w:p w14:paraId="47D9AA79" w14:textId="6A815301" w:rsidR="00B22AD8" w:rsidRPr="00D72026" w:rsidRDefault="006D5752" w:rsidP="00353477">
      <w:pPr>
        <w:spacing w:after="0" w:line="288" w:lineRule="auto"/>
        <w:rPr>
          <w:rFonts w:cs="Arial"/>
          <w:szCs w:val="24"/>
        </w:rPr>
      </w:pPr>
      <w:r w:rsidRPr="00D72026">
        <w:rPr>
          <w:rFonts w:cs="Arial"/>
          <w:szCs w:val="24"/>
        </w:rPr>
        <w:t>r</w:t>
      </w:r>
      <w:r w:rsidR="00B22AD8" w:rsidRPr="00D72026">
        <w:rPr>
          <w:rFonts w:cs="Arial"/>
          <w:szCs w:val="24"/>
        </w:rPr>
        <w:t>)</w:t>
      </w:r>
      <w:r w:rsidR="002F55A3" w:rsidRPr="00D72026">
        <w:rPr>
          <w:rFonts w:cs="Arial"/>
          <w:szCs w:val="24"/>
        </w:rPr>
        <w:t xml:space="preserve"> </w:t>
      </w:r>
      <w:r w:rsidR="00B22AD8" w:rsidRPr="00D72026">
        <w:rPr>
          <w:rFonts w:cs="Arial"/>
          <w:szCs w:val="24"/>
        </w:rPr>
        <w:t>innych wydatków nieprawidłowo uzasadnionych, ujętych w szczegółowej specyfikacji wydatków do poniesienia w ramach dofinansowania zawartej we wniosku o przyznanie jednorazowo środków na podjęcie działalności gospodarczej.</w:t>
      </w:r>
    </w:p>
    <w:p w14:paraId="68B82C5D" w14:textId="6D098F4B" w:rsidR="00FC017B" w:rsidRPr="00D72026" w:rsidRDefault="006257D2" w:rsidP="00353477">
      <w:pPr>
        <w:spacing w:before="100" w:beforeAutospacing="1" w:after="120" w:line="288" w:lineRule="auto"/>
        <w:rPr>
          <w:rFonts w:cs="Arial"/>
          <w:szCs w:val="24"/>
        </w:rPr>
      </w:pPr>
      <w:r w:rsidRPr="00D72026">
        <w:rPr>
          <w:rFonts w:cs="Arial"/>
          <w:szCs w:val="24"/>
        </w:rPr>
        <w:t>8</w:t>
      </w:r>
      <w:r w:rsidR="00FC017B" w:rsidRPr="00D72026">
        <w:rPr>
          <w:rFonts w:cs="Arial"/>
          <w:szCs w:val="24"/>
        </w:rPr>
        <w:t xml:space="preserve">. Dofinasowanie może być przeznaczone na zakup maszyn, urządzeń i rzeczy niezbędnych do prowadzenia działalności gospodarczej wskazanej we wniosku </w:t>
      </w:r>
      <w:r w:rsidR="00353477" w:rsidRPr="00D72026">
        <w:rPr>
          <w:rFonts w:cs="Arial"/>
          <w:szCs w:val="24"/>
        </w:rPr>
        <w:br/>
      </w:r>
      <w:r w:rsidR="00FC017B" w:rsidRPr="00D72026">
        <w:rPr>
          <w:rFonts w:cs="Arial"/>
          <w:szCs w:val="24"/>
        </w:rPr>
        <w:t>z zastrzeżeniem, iż:</w:t>
      </w:r>
    </w:p>
    <w:p w14:paraId="52714D9F" w14:textId="77777777" w:rsidR="00FC017B" w:rsidRPr="00D72026" w:rsidRDefault="00FC017B" w:rsidP="00794B9D">
      <w:pPr>
        <w:spacing w:after="120" w:line="288" w:lineRule="auto"/>
        <w:rPr>
          <w:rFonts w:cs="Arial"/>
          <w:szCs w:val="24"/>
        </w:rPr>
      </w:pPr>
      <w:r w:rsidRPr="00D72026">
        <w:rPr>
          <w:rFonts w:cs="Arial"/>
          <w:szCs w:val="24"/>
        </w:rPr>
        <w:t>a) koszt zakupu towaru do sprzedaży oraz materiałów i surowców do produkcji nie może przekroczyć wysokości 30 % wnioskowanej kwoty,</w:t>
      </w:r>
    </w:p>
    <w:p w14:paraId="6FA435EF" w14:textId="77777777" w:rsidR="00FC017B" w:rsidRPr="00D72026" w:rsidRDefault="00FC017B" w:rsidP="00794B9D">
      <w:pPr>
        <w:spacing w:after="120" w:line="288" w:lineRule="auto"/>
        <w:rPr>
          <w:rFonts w:cs="Arial"/>
          <w:szCs w:val="24"/>
        </w:rPr>
      </w:pPr>
      <w:r w:rsidRPr="00D72026">
        <w:rPr>
          <w:rFonts w:cs="Arial"/>
          <w:szCs w:val="24"/>
        </w:rPr>
        <w:t>b) koszt reklamy i promocji nie może przekroczyć wysokości 20 % wnioskowanej kwoty,</w:t>
      </w:r>
    </w:p>
    <w:p w14:paraId="675A9CBC" w14:textId="2AC9D641" w:rsidR="00FC017B" w:rsidRPr="00D72026" w:rsidRDefault="00C54F50" w:rsidP="00794B9D">
      <w:pPr>
        <w:spacing w:after="120" w:line="288" w:lineRule="auto"/>
        <w:rPr>
          <w:rFonts w:cs="Arial"/>
          <w:szCs w:val="24"/>
        </w:rPr>
      </w:pPr>
      <w:r w:rsidRPr="00D72026">
        <w:rPr>
          <w:rFonts w:cs="Arial"/>
          <w:szCs w:val="24"/>
        </w:rPr>
        <w:t>c</w:t>
      </w:r>
      <w:r w:rsidR="00FC017B" w:rsidRPr="00D72026">
        <w:rPr>
          <w:rFonts w:cs="Arial"/>
          <w:szCs w:val="24"/>
        </w:rPr>
        <w:t xml:space="preserve">) </w:t>
      </w:r>
      <w:r w:rsidR="0027719A" w:rsidRPr="00D72026">
        <w:rPr>
          <w:rFonts w:cs="Arial"/>
          <w:szCs w:val="24"/>
        </w:rPr>
        <w:t>zakup sprzętu komp</w:t>
      </w:r>
      <w:r w:rsidR="001850BC" w:rsidRPr="00D72026">
        <w:rPr>
          <w:rFonts w:cs="Arial"/>
          <w:szCs w:val="24"/>
        </w:rPr>
        <w:t xml:space="preserve">uterowego do </w:t>
      </w:r>
      <w:r w:rsidR="00CF0A00" w:rsidRPr="00D72026">
        <w:rPr>
          <w:rFonts w:cs="Arial"/>
          <w:szCs w:val="24"/>
        </w:rPr>
        <w:t>5</w:t>
      </w:r>
      <w:r w:rsidR="00FC017B" w:rsidRPr="00D72026">
        <w:rPr>
          <w:rFonts w:cs="Arial"/>
          <w:szCs w:val="24"/>
        </w:rPr>
        <w:t xml:space="preserve">000 zł, z wyjątkiem sytuacji, w której rodzaj planowanej działalności wymaga zakupu sprzętu przekraczającego w/w wartość, </w:t>
      </w:r>
      <w:r w:rsidR="00353477" w:rsidRPr="00D72026">
        <w:rPr>
          <w:rFonts w:cs="Arial"/>
          <w:szCs w:val="24"/>
        </w:rPr>
        <w:br/>
      </w:r>
      <w:r w:rsidR="00FC017B" w:rsidRPr="00D72026">
        <w:rPr>
          <w:rFonts w:cs="Arial"/>
          <w:szCs w:val="24"/>
        </w:rPr>
        <w:t>a jej profil oparty jest głównie na pracy z komputerem i jest on głównym narzędziem pracy.</w:t>
      </w:r>
    </w:p>
    <w:p w14:paraId="00646C83" w14:textId="425B0957" w:rsidR="00FC017B" w:rsidRPr="00D72026" w:rsidRDefault="006257D2" w:rsidP="00794B9D">
      <w:pPr>
        <w:spacing w:after="120" w:line="288" w:lineRule="auto"/>
        <w:rPr>
          <w:rFonts w:cs="Arial"/>
          <w:szCs w:val="24"/>
        </w:rPr>
      </w:pPr>
      <w:r w:rsidRPr="00D72026">
        <w:rPr>
          <w:rFonts w:cs="Arial"/>
          <w:szCs w:val="24"/>
        </w:rPr>
        <w:t>9</w:t>
      </w:r>
      <w:r w:rsidR="00FC017B" w:rsidRPr="00D72026">
        <w:rPr>
          <w:rFonts w:cs="Arial"/>
          <w:szCs w:val="24"/>
        </w:rPr>
        <w:t>. Dofinansowanie może zostać przeznaczone w wysokości do 100% wnioskowanej kwoty na zakup</w:t>
      </w:r>
      <w:r w:rsidR="00F60AB2">
        <w:rPr>
          <w:rFonts w:cs="Arial"/>
          <w:szCs w:val="24"/>
        </w:rPr>
        <w:t>u</w:t>
      </w:r>
      <w:r w:rsidR="00FC017B" w:rsidRPr="00D72026">
        <w:rPr>
          <w:rFonts w:cs="Arial"/>
          <w:szCs w:val="24"/>
        </w:rPr>
        <w:t xml:space="preserve"> samochodu osobowego, jeżeli podejmowana działalność dotyczy nauki jazdy.</w:t>
      </w:r>
    </w:p>
    <w:p w14:paraId="502FD930" w14:textId="7559FE52" w:rsidR="00FC017B" w:rsidRPr="00D72026" w:rsidRDefault="006257D2" w:rsidP="00794B9D">
      <w:pPr>
        <w:spacing w:after="120" w:line="288" w:lineRule="auto"/>
        <w:rPr>
          <w:rFonts w:cs="Arial"/>
          <w:szCs w:val="24"/>
        </w:rPr>
      </w:pPr>
      <w:r w:rsidRPr="00D72026">
        <w:rPr>
          <w:rFonts w:cs="Arial"/>
          <w:szCs w:val="24"/>
        </w:rPr>
        <w:t>10</w:t>
      </w:r>
      <w:r w:rsidR="00FC017B" w:rsidRPr="00D72026">
        <w:rPr>
          <w:rFonts w:cs="Arial"/>
          <w:szCs w:val="24"/>
        </w:rPr>
        <w:t>.</w:t>
      </w:r>
      <w:r w:rsidR="0027719A" w:rsidRPr="00D72026">
        <w:rPr>
          <w:rFonts w:cs="Arial"/>
          <w:szCs w:val="24"/>
        </w:rPr>
        <w:t xml:space="preserve"> </w:t>
      </w:r>
      <w:r w:rsidR="00FC017B" w:rsidRPr="00D72026">
        <w:rPr>
          <w:rFonts w:cs="Arial"/>
          <w:szCs w:val="24"/>
        </w:rPr>
        <w:t>Przedmioty i rzeczy zakupione w ramach otrzymanych środków nie mogą stanowić współwłasności z inną osobą lub podmiotem.</w:t>
      </w:r>
    </w:p>
    <w:p w14:paraId="3AEDF85F" w14:textId="187E8E1F" w:rsidR="00FC017B" w:rsidRPr="00D72026" w:rsidRDefault="006257D2" w:rsidP="00794B9D">
      <w:pPr>
        <w:spacing w:after="120" w:line="288" w:lineRule="auto"/>
        <w:rPr>
          <w:rFonts w:cs="Arial"/>
          <w:szCs w:val="24"/>
        </w:rPr>
      </w:pPr>
      <w:r w:rsidRPr="00D72026">
        <w:rPr>
          <w:rFonts w:cs="Arial"/>
          <w:szCs w:val="24"/>
        </w:rPr>
        <w:t>11</w:t>
      </w:r>
      <w:r w:rsidR="00FC017B" w:rsidRPr="00D72026">
        <w:rPr>
          <w:rFonts w:cs="Arial"/>
          <w:szCs w:val="24"/>
        </w:rPr>
        <w:t>.</w:t>
      </w:r>
      <w:r w:rsidR="0027719A" w:rsidRPr="00D72026">
        <w:rPr>
          <w:rFonts w:cs="Arial"/>
          <w:szCs w:val="24"/>
        </w:rPr>
        <w:t xml:space="preserve"> </w:t>
      </w:r>
      <w:r w:rsidR="00FC017B" w:rsidRPr="00D72026">
        <w:rPr>
          <w:rFonts w:cs="Arial"/>
          <w:szCs w:val="24"/>
        </w:rPr>
        <w:t>Otrzymane środki nie mogą być przeznaczone na założenie lub przystąpienie do spółki</w:t>
      </w:r>
      <w:r w:rsidR="0027719A" w:rsidRPr="00D72026">
        <w:rPr>
          <w:rFonts w:cs="Arial"/>
          <w:szCs w:val="24"/>
        </w:rPr>
        <w:t>.</w:t>
      </w:r>
    </w:p>
    <w:p w14:paraId="6EF47AE0" w14:textId="37A597AE" w:rsidR="00FC017B" w:rsidRPr="00D72026" w:rsidRDefault="006257D2" w:rsidP="00794B9D">
      <w:pPr>
        <w:spacing w:after="120" w:line="288" w:lineRule="auto"/>
        <w:rPr>
          <w:rFonts w:cs="Arial"/>
          <w:szCs w:val="24"/>
        </w:rPr>
      </w:pPr>
      <w:r w:rsidRPr="00D72026">
        <w:rPr>
          <w:rFonts w:cs="Arial"/>
          <w:szCs w:val="24"/>
        </w:rPr>
        <w:t>12</w:t>
      </w:r>
      <w:r w:rsidR="00FC017B" w:rsidRPr="00D72026">
        <w:rPr>
          <w:rFonts w:cs="Arial"/>
          <w:szCs w:val="24"/>
        </w:rPr>
        <w:t>. Wyłączona z dofinansowania jest:</w:t>
      </w:r>
    </w:p>
    <w:p w14:paraId="044966FD" w14:textId="77777777" w:rsidR="00FC017B" w:rsidRPr="00D72026" w:rsidRDefault="00FC017B" w:rsidP="006D5752">
      <w:pPr>
        <w:spacing w:after="120" w:line="288" w:lineRule="auto"/>
        <w:rPr>
          <w:rFonts w:cs="Arial"/>
          <w:szCs w:val="24"/>
        </w:rPr>
      </w:pPr>
      <w:r w:rsidRPr="00D72026">
        <w:rPr>
          <w:rFonts w:cs="Arial"/>
          <w:szCs w:val="24"/>
        </w:rPr>
        <w:t>a) pomoc na nabycie pojazdów przeznaczonych do transportu drogowego w celu prowadzenia działalności zarobkowej w zakresie drogowego transportu towarów,</w:t>
      </w:r>
    </w:p>
    <w:p w14:paraId="3F279F93" w14:textId="77777777" w:rsidR="00FC017B" w:rsidRPr="00D72026" w:rsidRDefault="00FC017B" w:rsidP="006D5752">
      <w:pPr>
        <w:spacing w:after="120" w:line="288" w:lineRule="auto"/>
        <w:rPr>
          <w:rFonts w:cs="Arial"/>
          <w:szCs w:val="24"/>
        </w:rPr>
      </w:pPr>
      <w:r w:rsidRPr="00D72026">
        <w:rPr>
          <w:rFonts w:cs="Arial"/>
          <w:szCs w:val="24"/>
        </w:rPr>
        <w:t>b) działalność związana z prowadzeniem lombardu, kantoru, komisu,</w:t>
      </w:r>
    </w:p>
    <w:p w14:paraId="3C4FCB3F" w14:textId="77777777" w:rsidR="00FC017B" w:rsidRPr="00D72026" w:rsidRDefault="00FC017B" w:rsidP="006D5752">
      <w:pPr>
        <w:spacing w:after="120" w:line="288" w:lineRule="auto"/>
        <w:rPr>
          <w:rFonts w:cs="Arial"/>
          <w:szCs w:val="24"/>
        </w:rPr>
      </w:pPr>
      <w:r w:rsidRPr="00D72026">
        <w:rPr>
          <w:rFonts w:cs="Arial"/>
          <w:szCs w:val="24"/>
        </w:rPr>
        <w:t>c) działalność związana z prowadzeniem salonu gier hazardowych oraz firm typu agencje towarzyskie,</w:t>
      </w:r>
    </w:p>
    <w:p w14:paraId="02CD8867" w14:textId="77777777" w:rsidR="00FC017B" w:rsidRPr="00D72026" w:rsidRDefault="00FC017B" w:rsidP="006D5752">
      <w:pPr>
        <w:spacing w:after="120" w:line="288" w:lineRule="auto"/>
        <w:rPr>
          <w:rFonts w:cs="Arial"/>
          <w:szCs w:val="24"/>
        </w:rPr>
      </w:pPr>
      <w:r w:rsidRPr="00D72026">
        <w:rPr>
          <w:rFonts w:cs="Arial"/>
          <w:szCs w:val="24"/>
        </w:rPr>
        <w:t>d) działalność w zakresie handlu obwoźnego i obnośnego,</w:t>
      </w:r>
    </w:p>
    <w:p w14:paraId="020450A4" w14:textId="77777777" w:rsidR="00FC017B" w:rsidRPr="00D72026" w:rsidRDefault="00FC017B" w:rsidP="006D5752">
      <w:pPr>
        <w:spacing w:after="120" w:line="288" w:lineRule="auto"/>
        <w:rPr>
          <w:rFonts w:cs="Arial"/>
          <w:szCs w:val="24"/>
        </w:rPr>
      </w:pPr>
      <w:r w:rsidRPr="00D72026">
        <w:rPr>
          <w:rFonts w:cs="Arial"/>
          <w:szCs w:val="24"/>
        </w:rPr>
        <w:t>e) działalność sezonowa,</w:t>
      </w:r>
    </w:p>
    <w:p w14:paraId="0C37AEFC" w14:textId="36126BB0" w:rsidR="00FC017B" w:rsidRPr="00D72026" w:rsidRDefault="00FC017B" w:rsidP="006D5752">
      <w:pPr>
        <w:spacing w:after="120" w:line="288" w:lineRule="auto"/>
        <w:rPr>
          <w:rFonts w:cs="Arial"/>
          <w:szCs w:val="24"/>
        </w:rPr>
      </w:pPr>
      <w:r w:rsidRPr="00D72026">
        <w:rPr>
          <w:rFonts w:cs="Arial"/>
          <w:szCs w:val="24"/>
        </w:rPr>
        <w:t xml:space="preserve">f) działalność tożsama z działalnością współmałżonka lub rozpoczęcie działalności </w:t>
      </w:r>
      <w:r w:rsidR="00353477" w:rsidRPr="00D72026">
        <w:rPr>
          <w:rFonts w:cs="Arial"/>
          <w:szCs w:val="24"/>
        </w:rPr>
        <w:br/>
      </w:r>
      <w:r w:rsidRPr="00D72026">
        <w:rPr>
          <w:rFonts w:cs="Arial"/>
          <w:szCs w:val="24"/>
        </w:rPr>
        <w:t>w miejscu, w którym na dzień złożenia wniosku funkcjonuje tożsama działalność gospodarcza lub została ona wykreślona lub zawieszona w okresie 6 miesięcy przed złożeniem wniosku przez Wnioskodawcę. Działalność tożsama to działalność posiadająca takie samo oznaczenie w Polskiej Klasyfikacji Działalności (PKD 2007) lub pokrewne z tego samego działu PKD,</w:t>
      </w:r>
    </w:p>
    <w:p w14:paraId="7EF7B84C" w14:textId="530EEAB7" w:rsidR="00FC017B" w:rsidRPr="00D72026" w:rsidRDefault="00FC017B" w:rsidP="006D5752">
      <w:pPr>
        <w:spacing w:after="120" w:line="288" w:lineRule="auto"/>
        <w:rPr>
          <w:rFonts w:cs="Arial"/>
          <w:szCs w:val="24"/>
        </w:rPr>
      </w:pPr>
      <w:r w:rsidRPr="00D72026">
        <w:rPr>
          <w:rFonts w:cs="Arial"/>
          <w:szCs w:val="24"/>
        </w:rPr>
        <w:t>g) działalność wytwórcza w rolnictwie w zakresie upraw rolnych oraz chowu i hodowli zwierząt, ogrodnictwa, warzywnictwa, le</w:t>
      </w:r>
      <w:r w:rsidR="00E675D3" w:rsidRPr="00D72026">
        <w:rPr>
          <w:rFonts w:cs="Arial"/>
          <w:szCs w:val="24"/>
        </w:rPr>
        <w:t>śnictwa i rybactwa śródlądowego,</w:t>
      </w:r>
    </w:p>
    <w:p w14:paraId="453AB5E0" w14:textId="77777777" w:rsidR="00FC017B" w:rsidRPr="00D72026" w:rsidRDefault="00FC017B" w:rsidP="006D5752">
      <w:pPr>
        <w:spacing w:after="120" w:line="288" w:lineRule="auto"/>
        <w:rPr>
          <w:rFonts w:cs="Arial"/>
          <w:szCs w:val="24"/>
        </w:rPr>
      </w:pPr>
      <w:r w:rsidRPr="00D72026">
        <w:rPr>
          <w:rFonts w:cs="Arial"/>
          <w:szCs w:val="24"/>
        </w:rPr>
        <w:t>h) działalność w zakresie usług kurierskich,</w:t>
      </w:r>
    </w:p>
    <w:p w14:paraId="6FB98B65" w14:textId="77777777" w:rsidR="00FC017B" w:rsidRPr="00D72026" w:rsidRDefault="00FC017B" w:rsidP="006D5752">
      <w:pPr>
        <w:spacing w:after="120" w:line="288" w:lineRule="auto"/>
        <w:rPr>
          <w:rFonts w:cs="Arial"/>
          <w:szCs w:val="24"/>
        </w:rPr>
      </w:pPr>
      <w:r w:rsidRPr="00D72026">
        <w:rPr>
          <w:rFonts w:cs="Arial"/>
          <w:szCs w:val="24"/>
        </w:rPr>
        <w:t>i) działalność w zakresie przewozu osób oraz transport osób taksówkami,</w:t>
      </w:r>
    </w:p>
    <w:p w14:paraId="0B03EAF3" w14:textId="34469CD2" w:rsidR="00FC017B" w:rsidRPr="00D72026" w:rsidRDefault="00FC017B" w:rsidP="006D5752">
      <w:pPr>
        <w:spacing w:after="120" w:line="288" w:lineRule="auto"/>
        <w:rPr>
          <w:rFonts w:cs="Arial"/>
          <w:szCs w:val="24"/>
        </w:rPr>
      </w:pPr>
      <w:r w:rsidRPr="00D72026">
        <w:rPr>
          <w:rFonts w:cs="Arial"/>
          <w:szCs w:val="24"/>
        </w:rPr>
        <w:t>j) działalność nosząca znamiona przejęcia działalności gospodarczej, bez względu na sposób przejęcia np. zakup, darowizna, spadek, zakres przejmowanych składników majątkowych oraz stopień pokrewieństwa lub jego brak ze zbywcą.</w:t>
      </w:r>
    </w:p>
    <w:p w14:paraId="6FC13563" w14:textId="5FAA8260" w:rsidR="00063810" w:rsidRPr="00D72026" w:rsidRDefault="006257D2" w:rsidP="00794B9D">
      <w:pPr>
        <w:spacing w:after="120" w:line="288" w:lineRule="auto"/>
        <w:rPr>
          <w:rFonts w:cs="Arial"/>
          <w:bCs/>
          <w:szCs w:val="24"/>
        </w:rPr>
      </w:pPr>
      <w:r w:rsidRPr="00D72026">
        <w:rPr>
          <w:rFonts w:cs="Arial"/>
          <w:bCs/>
          <w:szCs w:val="24"/>
        </w:rPr>
        <w:t>13</w:t>
      </w:r>
      <w:r w:rsidR="00E84E48" w:rsidRPr="00D72026">
        <w:rPr>
          <w:rFonts w:cs="Arial"/>
          <w:bCs/>
          <w:szCs w:val="24"/>
        </w:rPr>
        <w:t>.</w:t>
      </w:r>
      <w:r w:rsidR="00DC20E5" w:rsidRPr="00D72026">
        <w:rPr>
          <w:rFonts w:cs="Arial"/>
          <w:bCs/>
          <w:szCs w:val="24"/>
        </w:rPr>
        <w:t xml:space="preserve"> </w:t>
      </w:r>
      <w:r w:rsidR="00063810" w:rsidRPr="00D72026">
        <w:rPr>
          <w:rFonts w:cs="Arial"/>
          <w:bCs/>
          <w:szCs w:val="24"/>
        </w:rPr>
        <w:t xml:space="preserve">Urząd skieruje bezrobotnego na szkolenie z zakresu prowadzenia działalności gospodarczej. </w:t>
      </w:r>
    </w:p>
    <w:p w14:paraId="0193F88C" w14:textId="77777777" w:rsidR="001546D1" w:rsidRPr="00D72026" w:rsidRDefault="001546D1" w:rsidP="001546D1">
      <w:pPr>
        <w:spacing w:after="120" w:line="288" w:lineRule="auto"/>
        <w:rPr>
          <w:rFonts w:cs="Arial"/>
          <w:b/>
          <w:szCs w:val="24"/>
        </w:rPr>
      </w:pPr>
      <w:r w:rsidRPr="00D72026">
        <w:rPr>
          <w:rFonts w:cs="Arial"/>
          <w:szCs w:val="24"/>
        </w:rPr>
        <w:t>14. Wydatkowanie otrzymanej refundacji powinno być udokumentowane odpowiednio fakturą lub rachunkiem wraz z potwierdzeniem dokonania zapłaty.</w:t>
      </w:r>
    </w:p>
    <w:p w14:paraId="24B2CB0F" w14:textId="77777777" w:rsidR="001546D1" w:rsidRPr="00D72026" w:rsidRDefault="001546D1" w:rsidP="001546D1">
      <w:pPr>
        <w:spacing w:after="120" w:line="288" w:lineRule="auto"/>
        <w:rPr>
          <w:rFonts w:cs="Arial"/>
          <w:b/>
          <w:szCs w:val="24"/>
        </w:rPr>
      </w:pPr>
      <w:r w:rsidRPr="00D72026">
        <w:rPr>
          <w:rFonts w:cs="Arial"/>
          <w:szCs w:val="24"/>
        </w:rPr>
        <w:t>15. W przypadku dokonania zakupów w ramach dofinansowania za granicą Rzeczpospolitej Polski, Wnioskodawca jest zobowiązany do przedstawienia przetłumaczonego na język polski przez tłumacza przysięgłego dowodu zakupu. Koszty poniesione w walucie obcej zostaną przeliczone na złote według kursu średniego danej waluty obcej ogłoszonego przez Narodowy Bank Polski w dniu wystawienia dokumentu księgowego stanowiącego rozliczenie.</w:t>
      </w:r>
    </w:p>
    <w:p w14:paraId="48A70A4E" w14:textId="2B649CD0" w:rsidR="00CD6F7C" w:rsidRPr="00D72026" w:rsidRDefault="00CD6F7C">
      <w:pPr>
        <w:spacing w:line="259" w:lineRule="auto"/>
        <w:jc w:val="left"/>
        <w:rPr>
          <w:sz w:val="16"/>
          <w:szCs w:val="16"/>
        </w:rPr>
      </w:pPr>
    </w:p>
    <w:sectPr w:rsidR="00CD6F7C" w:rsidRPr="00D72026" w:rsidSect="00765650">
      <w:headerReference w:type="even" r:id="rId8"/>
      <w:headerReference w:type="default" r:id="rId9"/>
      <w:footerReference w:type="even" r:id="rId10"/>
      <w:footerReference w:type="default" r:id="rId11"/>
      <w:headerReference w:type="first" r:id="rId12"/>
      <w:footerReference w:type="first" r:id="rId13"/>
      <w:pgSz w:w="11920" w:h="16850"/>
      <w:pgMar w:top="426" w:right="1430" w:bottom="993" w:left="1560" w:header="0" w:footer="110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98F42" w14:textId="77777777" w:rsidR="00746CF9" w:rsidRDefault="00746CF9" w:rsidP="004C29E8">
      <w:pPr>
        <w:spacing w:after="0" w:line="240" w:lineRule="auto"/>
      </w:pPr>
      <w:r>
        <w:separator/>
      </w:r>
    </w:p>
  </w:endnote>
  <w:endnote w:type="continuationSeparator" w:id="0">
    <w:p w14:paraId="5E03E827" w14:textId="77777777" w:rsidR="00746CF9" w:rsidRDefault="00746CF9" w:rsidP="004C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7F079" w14:textId="77777777" w:rsidR="007F380A" w:rsidRDefault="007F38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149710"/>
      <w:docPartObj>
        <w:docPartGallery w:val="Page Numbers (Bottom of Page)"/>
        <w:docPartUnique/>
      </w:docPartObj>
    </w:sdtPr>
    <w:sdtEndPr/>
    <w:sdtContent>
      <w:p w14:paraId="4D809A44" w14:textId="6417ED5C" w:rsidR="00703C8C" w:rsidRDefault="00703C8C">
        <w:pPr>
          <w:pStyle w:val="Stopka"/>
          <w:jc w:val="right"/>
        </w:pPr>
        <w:r>
          <w:fldChar w:fldCharType="begin"/>
        </w:r>
        <w:r>
          <w:instrText>PAGE   \* MERGEFORMAT</w:instrText>
        </w:r>
        <w:r>
          <w:fldChar w:fldCharType="separate"/>
        </w:r>
        <w:r w:rsidR="00765650">
          <w:rPr>
            <w:noProof/>
          </w:rPr>
          <w:t>12</w:t>
        </w:r>
        <w:r>
          <w:fldChar w:fldCharType="end"/>
        </w:r>
      </w:p>
    </w:sdtContent>
  </w:sdt>
  <w:p w14:paraId="0D79F7EF" w14:textId="77777777" w:rsidR="006F6AA6" w:rsidRDefault="006F6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ECBD" w14:textId="7B4832D8" w:rsidR="00703C8C" w:rsidRDefault="00703C8C">
    <w:pPr>
      <w:pStyle w:val="Stopka"/>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F21F" w14:textId="77777777" w:rsidR="00746CF9" w:rsidRDefault="00746CF9" w:rsidP="004C29E8">
      <w:pPr>
        <w:spacing w:after="0" w:line="240" w:lineRule="auto"/>
      </w:pPr>
      <w:r>
        <w:separator/>
      </w:r>
    </w:p>
  </w:footnote>
  <w:footnote w:type="continuationSeparator" w:id="0">
    <w:p w14:paraId="05D76E57" w14:textId="77777777" w:rsidR="00746CF9" w:rsidRDefault="00746CF9" w:rsidP="004C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8C04" w14:textId="77777777" w:rsidR="007F380A" w:rsidRDefault="007F38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A79D" w14:textId="77777777" w:rsidR="00D95A53" w:rsidRDefault="00D95A53" w:rsidP="00D95A53">
    <w:pPr>
      <w:spacing w:after="0" w:line="240" w:lineRule="auto"/>
      <w:ind w:left="4956" w:right="-851" w:firstLine="136"/>
      <w:jc w:val="left"/>
      <w:rPr>
        <w:rFonts w:cs="Arial"/>
        <w:b/>
        <w:bCs/>
        <w:sz w:val="18"/>
        <w:szCs w:val="18"/>
      </w:rPr>
    </w:pPr>
  </w:p>
  <w:p w14:paraId="73B9644D" w14:textId="77777777" w:rsidR="00D95A53" w:rsidRDefault="00D95A53" w:rsidP="00D95A53">
    <w:pPr>
      <w:spacing w:after="0" w:line="240" w:lineRule="auto"/>
      <w:ind w:left="4956" w:right="-851" w:firstLine="136"/>
      <w:jc w:val="left"/>
      <w:rPr>
        <w:rFonts w:cs="Arial"/>
        <w:b/>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815C" w14:textId="6BF1A966" w:rsidR="00703C8C" w:rsidRDefault="00603FA6" w:rsidP="00703C8C">
    <w:pPr>
      <w:spacing w:after="0" w:line="240" w:lineRule="auto"/>
      <w:ind w:left="5664" w:right="-851" w:firstLine="708"/>
      <w:jc w:val="left"/>
      <w:rPr>
        <w:rFonts w:cs="Arial"/>
        <w:b/>
        <w:bCs/>
        <w:sz w:val="14"/>
        <w:szCs w:val="14"/>
      </w:rPr>
    </w:pPr>
    <w:r>
      <w:rPr>
        <w:rFonts w:cs="Arial"/>
        <w:b/>
        <w:bCs/>
        <w:sz w:val="14"/>
        <w:szCs w:val="14"/>
      </w:rPr>
      <w:t>`</w:t>
    </w:r>
  </w:p>
  <w:p w14:paraId="7DC7720B" w14:textId="77777777" w:rsidR="00135F18" w:rsidRDefault="00135F18" w:rsidP="00703C8C">
    <w:pPr>
      <w:spacing w:after="0" w:line="240" w:lineRule="auto"/>
      <w:ind w:left="5664" w:right="-851" w:firstLine="708"/>
      <w:jc w:val="left"/>
      <w:rPr>
        <w:rFonts w:cs="Arial"/>
        <w:b/>
        <w:bCs/>
        <w:sz w:val="14"/>
        <w:szCs w:val="14"/>
      </w:rPr>
    </w:pPr>
  </w:p>
  <w:p w14:paraId="27E7A7A4" w14:textId="77777777" w:rsidR="00135F18" w:rsidRDefault="00135F18" w:rsidP="00703C8C">
    <w:pPr>
      <w:spacing w:after="0" w:line="240" w:lineRule="auto"/>
      <w:ind w:left="5664" w:right="-851" w:firstLine="708"/>
      <w:jc w:val="left"/>
      <w:rPr>
        <w:rFonts w:cs="Arial"/>
        <w:b/>
        <w:bCs/>
        <w:sz w:val="14"/>
        <w:szCs w:val="14"/>
      </w:rPr>
    </w:pPr>
  </w:p>
  <w:p w14:paraId="201AA2E8" w14:textId="3BE2E073" w:rsidR="007F380A" w:rsidRDefault="00703C8C" w:rsidP="007F380A">
    <w:pPr>
      <w:spacing w:after="0" w:line="240" w:lineRule="auto"/>
      <w:ind w:left="6372" w:right="-851"/>
      <w:jc w:val="left"/>
      <w:rPr>
        <w:rFonts w:cs="Arial"/>
        <w:b/>
        <w:bCs/>
        <w:sz w:val="14"/>
        <w:szCs w:val="14"/>
      </w:rPr>
    </w:pPr>
    <w:r w:rsidRPr="00D95A53">
      <w:rPr>
        <w:rFonts w:cs="Arial"/>
        <w:b/>
        <w:bCs/>
        <w:sz w:val="14"/>
        <w:szCs w:val="14"/>
      </w:rPr>
      <w:t>Załącznik do</w:t>
    </w:r>
    <w:r w:rsidR="007F380A">
      <w:rPr>
        <w:rFonts w:cs="Arial"/>
        <w:b/>
        <w:bCs/>
        <w:sz w:val="14"/>
        <w:szCs w:val="14"/>
      </w:rPr>
      <w:t xml:space="preserve"> Zarządzenia Nr 4/2025</w:t>
    </w:r>
  </w:p>
  <w:p w14:paraId="5690C701" w14:textId="00643A3B" w:rsidR="00703C8C" w:rsidRPr="00D95A53" w:rsidRDefault="007F380A" w:rsidP="007F380A">
    <w:pPr>
      <w:spacing w:after="0" w:line="240" w:lineRule="auto"/>
      <w:ind w:left="6372" w:right="-851"/>
      <w:jc w:val="left"/>
      <w:rPr>
        <w:rFonts w:cs="Arial"/>
        <w:b/>
        <w:bCs/>
        <w:sz w:val="14"/>
        <w:szCs w:val="14"/>
      </w:rPr>
    </w:pPr>
    <w:r>
      <w:rPr>
        <w:rFonts w:cs="Arial"/>
        <w:b/>
        <w:bCs/>
        <w:sz w:val="14"/>
        <w:szCs w:val="14"/>
      </w:rPr>
      <w:t xml:space="preserve">Dyrektora Powiatowego Urzędu Pracy </w:t>
    </w:r>
    <w:r w:rsidR="00703C8C" w:rsidRPr="00D95A53">
      <w:rPr>
        <w:rFonts w:cs="Arial"/>
        <w:b/>
        <w:bCs/>
        <w:sz w:val="14"/>
        <w:szCs w:val="14"/>
      </w:rPr>
      <w:t xml:space="preserve"> </w:t>
    </w:r>
  </w:p>
  <w:p w14:paraId="0B2F4AC2" w14:textId="0E143E35" w:rsidR="00703C8C" w:rsidRPr="00D95A53" w:rsidRDefault="00703C8C" w:rsidP="00703C8C">
    <w:pPr>
      <w:spacing w:after="0" w:line="240" w:lineRule="auto"/>
      <w:ind w:left="5664" w:right="-851" w:firstLine="708"/>
      <w:jc w:val="left"/>
      <w:rPr>
        <w:sz w:val="14"/>
        <w:szCs w:val="14"/>
      </w:rPr>
    </w:pPr>
    <w:r w:rsidRPr="00D95A53">
      <w:rPr>
        <w:rFonts w:cs="Arial"/>
        <w:b/>
        <w:bCs/>
        <w:sz w:val="14"/>
        <w:szCs w:val="14"/>
      </w:rPr>
      <w:t>w Dąbrowie Tarnowskiej  z dnia</w:t>
    </w:r>
    <w:r w:rsidR="00F2156E">
      <w:rPr>
        <w:rFonts w:cs="Arial"/>
        <w:b/>
        <w:bCs/>
        <w:sz w:val="14"/>
        <w:szCs w:val="14"/>
      </w:rPr>
      <w:t xml:space="preserve"> 2</w:t>
    </w:r>
    <w:r w:rsidR="007F380A">
      <w:rPr>
        <w:rFonts w:cs="Arial"/>
        <w:b/>
        <w:bCs/>
        <w:sz w:val="14"/>
        <w:szCs w:val="14"/>
      </w:rPr>
      <w:t>8</w:t>
    </w:r>
    <w:r w:rsidR="00F2156E">
      <w:rPr>
        <w:rFonts w:cs="Arial"/>
        <w:b/>
        <w:bCs/>
        <w:sz w:val="14"/>
        <w:szCs w:val="14"/>
      </w:rPr>
      <w:t xml:space="preserve"> stycznia 2025 r.</w:t>
    </w:r>
  </w:p>
  <w:p w14:paraId="4C645790" w14:textId="77777777" w:rsidR="00703C8C" w:rsidRDefault="00703C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0EF1"/>
    <w:multiLevelType w:val="hybridMultilevel"/>
    <w:tmpl w:val="D63C75BE"/>
    <w:lvl w:ilvl="0" w:tplc="56F43236">
      <w:start w:val="1"/>
      <w:numFmt w:val="lowerLetter"/>
      <w:lvlText w:val="%1)"/>
      <w:lvlJc w:val="left"/>
      <w:pPr>
        <w:ind w:left="471" w:hanging="358"/>
      </w:pPr>
      <w:rPr>
        <w:rFonts w:ascii="Times New Roman" w:eastAsia="Times New Roman" w:hAnsi="Times New Roman" w:cs="Times New Roman" w:hint="default"/>
        <w:w w:val="99"/>
        <w:sz w:val="20"/>
        <w:szCs w:val="20"/>
        <w:lang w:val="pl-PL" w:eastAsia="pl-PL" w:bidi="pl-PL"/>
      </w:rPr>
    </w:lvl>
    <w:lvl w:ilvl="1" w:tplc="A9105428">
      <w:numFmt w:val="bullet"/>
      <w:lvlText w:val="•"/>
      <w:lvlJc w:val="left"/>
      <w:pPr>
        <w:ind w:left="1074" w:hanging="358"/>
      </w:pPr>
      <w:rPr>
        <w:rFonts w:hint="default"/>
        <w:lang w:val="pl-PL" w:eastAsia="pl-PL" w:bidi="pl-PL"/>
      </w:rPr>
    </w:lvl>
    <w:lvl w:ilvl="2" w:tplc="D3C6E108">
      <w:numFmt w:val="bullet"/>
      <w:lvlText w:val="•"/>
      <w:lvlJc w:val="left"/>
      <w:pPr>
        <w:ind w:left="1668" w:hanging="358"/>
      </w:pPr>
      <w:rPr>
        <w:rFonts w:hint="default"/>
        <w:lang w:val="pl-PL" w:eastAsia="pl-PL" w:bidi="pl-PL"/>
      </w:rPr>
    </w:lvl>
    <w:lvl w:ilvl="3" w:tplc="87DA467A">
      <w:numFmt w:val="bullet"/>
      <w:lvlText w:val="•"/>
      <w:lvlJc w:val="left"/>
      <w:pPr>
        <w:ind w:left="2262" w:hanging="358"/>
      </w:pPr>
      <w:rPr>
        <w:rFonts w:hint="default"/>
        <w:lang w:val="pl-PL" w:eastAsia="pl-PL" w:bidi="pl-PL"/>
      </w:rPr>
    </w:lvl>
    <w:lvl w:ilvl="4" w:tplc="2398C442">
      <w:numFmt w:val="bullet"/>
      <w:lvlText w:val="•"/>
      <w:lvlJc w:val="left"/>
      <w:pPr>
        <w:ind w:left="2856" w:hanging="358"/>
      </w:pPr>
      <w:rPr>
        <w:rFonts w:hint="default"/>
        <w:lang w:val="pl-PL" w:eastAsia="pl-PL" w:bidi="pl-PL"/>
      </w:rPr>
    </w:lvl>
    <w:lvl w:ilvl="5" w:tplc="93268AA2">
      <w:numFmt w:val="bullet"/>
      <w:lvlText w:val="•"/>
      <w:lvlJc w:val="left"/>
      <w:pPr>
        <w:ind w:left="3450" w:hanging="358"/>
      </w:pPr>
      <w:rPr>
        <w:rFonts w:hint="default"/>
        <w:lang w:val="pl-PL" w:eastAsia="pl-PL" w:bidi="pl-PL"/>
      </w:rPr>
    </w:lvl>
    <w:lvl w:ilvl="6" w:tplc="F4D6812E">
      <w:numFmt w:val="bullet"/>
      <w:lvlText w:val="•"/>
      <w:lvlJc w:val="left"/>
      <w:pPr>
        <w:ind w:left="4044" w:hanging="358"/>
      </w:pPr>
      <w:rPr>
        <w:rFonts w:hint="default"/>
        <w:lang w:val="pl-PL" w:eastAsia="pl-PL" w:bidi="pl-PL"/>
      </w:rPr>
    </w:lvl>
    <w:lvl w:ilvl="7" w:tplc="1F16F184">
      <w:numFmt w:val="bullet"/>
      <w:lvlText w:val="•"/>
      <w:lvlJc w:val="left"/>
      <w:pPr>
        <w:ind w:left="4638" w:hanging="358"/>
      </w:pPr>
      <w:rPr>
        <w:rFonts w:hint="default"/>
        <w:lang w:val="pl-PL" w:eastAsia="pl-PL" w:bidi="pl-PL"/>
      </w:rPr>
    </w:lvl>
    <w:lvl w:ilvl="8" w:tplc="13FE7242">
      <w:numFmt w:val="bullet"/>
      <w:lvlText w:val="•"/>
      <w:lvlJc w:val="left"/>
      <w:pPr>
        <w:ind w:left="5232" w:hanging="358"/>
      </w:pPr>
      <w:rPr>
        <w:rFonts w:hint="default"/>
        <w:lang w:val="pl-PL" w:eastAsia="pl-PL" w:bidi="pl-PL"/>
      </w:rPr>
    </w:lvl>
  </w:abstractNum>
  <w:abstractNum w:abstractNumId="1" w15:restartNumberingAfterBreak="0">
    <w:nsid w:val="05E71328"/>
    <w:multiLevelType w:val="hybridMultilevel"/>
    <w:tmpl w:val="3EEE9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E74D3"/>
    <w:multiLevelType w:val="hybridMultilevel"/>
    <w:tmpl w:val="04EC43E8"/>
    <w:lvl w:ilvl="0" w:tplc="9392BE16">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461941"/>
    <w:multiLevelType w:val="hybridMultilevel"/>
    <w:tmpl w:val="0C1CC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B93BE8"/>
    <w:multiLevelType w:val="hybridMultilevel"/>
    <w:tmpl w:val="7C7E6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4F28D4"/>
    <w:multiLevelType w:val="hybridMultilevel"/>
    <w:tmpl w:val="A82E9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856C48"/>
    <w:multiLevelType w:val="hybridMultilevel"/>
    <w:tmpl w:val="84E85F3A"/>
    <w:lvl w:ilvl="0" w:tplc="A072D444">
      <w:start w:val="1"/>
      <w:numFmt w:val="lowerLetter"/>
      <w:lvlText w:val="%1)"/>
      <w:lvlJc w:val="left"/>
      <w:pPr>
        <w:ind w:left="667" w:hanging="504"/>
      </w:pPr>
      <w:rPr>
        <w:rFonts w:ascii="Arial" w:eastAsia="Times New Roman" w:hAnsi="Arial" w:cs="Arial" w:hint="default"/>
        <w:w w:val="99"/>
        <w:sz w:val="20"/>
        <w:szCs w:val="20"/>
        <w:lang w:val="pl-PL" w:eastAsia="pl-PL" w:bidi="pl-PL"/>
      </w:rPr>
    </w:lvl>
    <w:lvl w:ilvl="1" w:tplc="5462CC82">
      <w:numFmt w:val="bullet"/>
      <w:lvlText w:val="•"/>
      <w:lvlJc w:val="left"/>
      <w:pPr>
        <w:ind w:left="1237" w:hanging="504"/>
      </w:pPr>
      <w:rPr>
        <w:rFonts w:hint="default"/>
        <w:lang w:val="pl-PL" w:eastAsia="pl-PL" w:bidi="pl-PL"/>
      </w:rPr>
    </w:lvl>
    <w:lvl w:ilvl="2" w:tplc="22FA2F12">
      <w:numFmt w:val="bullet"/>
      <w:lvlText w:val="•"/>
      <w:lvlJc w:val="left"/>
      <w:pPr>
        <w:ind w:left="1814" w:hanging="504"/>
      </w:pPr>
      <w:rPr>
        <w:rFonts w:hint="default"/>
        <w:lang w:val="pl-PL" w:eastAsia="pl-PL" w:bidi="pl-PL"/>
      </w:rPr>
    </w:lvl>
    <w:lvl w:ilvl="3" w:tplc="3506919A">
      <w:numFmt w:val="bullet"/>
      <w:lvlText w:val="•"/>
      <w:lvlJc w:val="left"/>
      <w:pPr>
        <w:ind w:left="2391" w:hanging="504"/>
      </w:pPr>
      <w:rPr>
        <w:rFonts w:hint="default"/>
        <w:lang w:val="pl-PL" w:eastAsia="pl-PL" w:bidi="pl-PL"/>
      </w:rPr>
    </w:lvl>
    <w:lvl w:ilvl="4" w:tplc="3A30CED4">
      <w:numFmt w:val="bullet"/>
      <w:lvlText w:val="•"/>
      <w:lvlJc w:val="left"/>
      <w:pPr>
        <w:ind w:left="2969" w:hanging="504"/>
      </w:pPr>
      <w:rPr>
        <w:rFonts w:hint="default"/>
        <w:lang w:val="pl-PL" w:eastAsia="pl-PL" w:bidi="pl-PL"/>
      </w:rPr>
    </w:lvl>
    <w:lvl w:ilvl="5" w:tplc="26B09D58">
      <w:numFmt w:val="bullet"/>
      <w:lvlText w:val="•"/>
      <w:lvlJc w:val="left"/>
      <w:pPr>
        <w:ind w:left="3546" w:hanging="504"/>
      </w:pPr>
      <w:rPr>
        <w:rFonts w:hint="default"/>
        <w:lang w:val="pl-PL" w:eastAsia="pl-PL" w:bidi="pl-PL"/>
      </w:rPr>
    </w:lvl>
    <w:lvl w:ilvl="6" w:tplc="B1F6CE5A">
      <w:numFmt w:val="bullet"/>
      <w:lvlText w:val="•"/>
      <w:lvlJc w:val="left"/>
      <w:pPr>
        <w:ind w:left="4123" w:hanging="504"/>
      </w:pPr>
      <w:rPr>
        <w:rFonts w:hint="default"/>
        <w:lang w:val="pl-PL" w:eastAsia="pl-PL" w:bidi="pl-PL"/>
      </w:rPr>
    </w:lvl>
    <w:lvl w:ilvl="7" w:tplc="EC10CB6A">
      <w:numFmt w:val="bullet"/>
      <w:lvlText w:val="•"/>
      <w:lvlJc w:val="left"/>
      <w:pPr>
        <w:ind w:left="4701" w:hanging="504"/>
      </w:pPr>
      <w:rPr>
        <w:rFonts w:hint="default"/>
        <w:lang w:val="pl-PL" w:eastAsia="pl-PL" w:bidi="pl-PL"/>
      </w:rPr>
    </w:lvl>
    <w:lvl w:ilvl="8" w:tplc="427ACC5E">
      <w:numFmt w:val="bullet"/>
      <w:lvlText w:val="•"/>
      <w:lvlJc w:val="left"/>
      <w:pPr>
        <w:ind w:left="5278" w:hanging="504"/>
      </w:pPr>
      <w:rPr>
        <w:rFonts w:hint="default"/>
        <w:lang w:val="pl-PL" w:eastAsia="pl-PL" w:bidi="pl-PL"/>
      </w:rPr>
    </w:lvl>
  </w:abstractNum>
  <w:abstractNum w:abstractNumId="7" w15:restartNumberingAfterBreak="0">
    <w:nsid w:val="10F005AB"/>
    <w:multiLevelType w:val="hybridMultilevel"/>
    <w:tmpl w:val="61289D8A"/>
    <w:lvl w:ilvl="0" w:tplc="778A7E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924631"/>
    <w:multiLevelType w:val="hybridMultilevel"/>
    <w:tmpl w:val="419EB032"/>
    <w:lvl w:ilvl="0" w:tplc="1956624E">
      <w:start w:val="1"/>
      <w:numFmt w:val="upperRoman"/>
      <w:lvlText w:val="%1."/>
      <w:lvlJc w:val="left"/>
      <w:pPr>
        <w:ind w:left="8027" w:hanging="372"/>
        <w:jc w:val="right"/>
      </w:pPr>
      <w:rPr>
        <w:rFonts w:ascii="Times New Roman" w:eastAsia="Times New Roman" w:hAnsi="Times New Roman" w:cs="Times New Roman" w:hint="default"/>
        <w:b/>
        <w:bCs/>
        <w:w w:val="97"/>
        <w:sz w:val="24"/>
        <w:szCs w:val="24"/>
        <w:lang w:val="pl-PL" w:eastAsia="pl-PL" w:bidi="pl-PL"/>
      </w:rPr>
    </w:lvl>
    <w:lvl w:ilvl="1" w:tplc="E1C01ECC">
      <w:numFmt w:val="bullet"/>
      <w:lvlText w:val="•"/>
      <w:lvlJc w:val="left"/>
      <w:pPr>
        <w:ind w:left="1999" w:hanging="372"/>
      </w:pPr>
      <w:rPr>
        <w:rFonts w:hint="default"/>
        <w:lang w:val="pl-PL" w:eastAsia="pl-PL" w:bidi="pl-PL"/>
      </w:rPr>
    </w:lvl>
    <w:lvl w:ilvl="2" w:tplc="D07CD44A">
      <w:numFmt w:val="bullet"/>
      <w:lvlText w:val="•"/>
      <w:lvlJc w:val="left"/>
      <w:pPr>
        <w:ind w:left="2918" w:hanging="372"/>
      </w:pPr>
      <w:rPr>
        <w:rFonts w:hint="default"/>
        <w:lang w:val="pl-PL" w:eastAsia="pl-PL" w:bidi="pl-PL"/>
      </w:rPr>
    </w:lvl>
    <w:lvl w:ilvl="3" w:tplc="D31A4AE6">
      <w:numFmt w:val="bullet"/>
      <w:lvlText w:val="•"/>
      <w:lvlJc w:val="left"/>
      <w:pPr>
        <w:ind w:left="3837" w:hanging="372"/>
      </w:pPr>
      <w:rPr>
        <w:rFonts w:hint="default"/>
        <w:lang w:val="pl-PL" w:eastAsia="pl-PL" w:bidi="pl-PL"/>
      </w:rPr>
    </w:lvl>
    <w:lvl w:ilvl="4" w:tplc="BD3056E8">
      <w:numFmt w:val="bullet"/>
      <w:lvlText w:val="•"/>
      <w:lvlJc w:val="left"/>
      <w:pPr>
        <w:ind w:left="4756" w:hanging="372"/>
      </w:pPr>
      <w:rPr>
        <w:rFonts w:hint="default"/>
        <w:lang w:val="pl-PL" w:eastAsia="pl-PL" w:bidi="pl-PL"/>
      </w:rPr>
    </w:lvl>
    <w:lvl w:ilvl="5" w:tplc="92D6BE40">
      <w:numFmt w:val="bullet"/>
      <w:lvlText w:val="•"/>
      <w:lvlJc w:val="left"/>
      <w:pPr>
        <w:ind w:left="5675" w:hanging="372"/>
      </w:pPr>
      <w:rPr>
        <w:rFonts w:hint="default"/>
        <w:lang w:val="pl-PL" w:eastAsia="pl-PL" w:bidi="pl-PL"/>
      </w:rPr>
    </w:lvl>
    <w:lvl w:ilvl="6" w:tplc="4E208310">
      <w:numFmt w:val="bullet"/>
      <w:lvlText w:val="•"/>
      <w:lvlJc w:val="left"/>
      <w:pPr>
        <w:ind w:left="6594" w:hanging="372"/>
      </w:pPr>
      <w:rPr>
        <w:rFonts w:hint="default"/>
        <w:lang w:val="pl-PL" w:eastAsia="pl-PL" w:bidi="pl-PL"/>
      </w:rPr>
    </w:lvl>
    <w:lvl w:ilvl="7" w:tplc="9C2022B8">
      <w:numFmt w:val="bullet"/>
      <w:lvlText w:val="•"/>
      <w:lvlJc w:val="left"/>
      <w:pPr>
        <w:ind w:left="7513" w:hanging="372"/>
      </w:pPr>
      <w:rPr>
        <w:rFonts w:hint="default"/>
        <w:lang w:val="pl-PL" w:eastAsia="pl-PL" w:bidi="pl-PL"/>
      </w:rPr>
    </w:lvl>
    <w:lvl w:ilvl="8" w:tplc="4976BDB4">
      <w:numFmt w:val="bullet"/>
      <w:lvlText w:val="•"/>
      <w:lvlJc w:val="left"/>
      <w:pPr>
        <w:ind w:left="8432" w:hanging="372"/>
      </w:pPr>
      <w:rPr>
        <w:rFonts w:hint="default"/>
        <w:lang w:val="pl-PL" w:eastAsia="pl-PL" w:bidi="pl-PL"/>
      </w:rPr>
    </w:lvl>
  </w:abstractNum>
  <w:abstractNum w:abstractNumId="9" w15:restartNumberingAfterBreak="0">
    <w:nsid w:val="130D1675"/>
    <w:multiLevelType w:val="hybridMultilevel"/>
    <w:tmpl w:val="7E2AAC96"/>
    <w:lvl w:ilvl="0" w:tplc="7E82C7C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9D6D85"/>
    <w:multiLevelType w:val="hybridMultilevel"/>
    <w:tmpl w:val="8DC672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A8C30A1"/>
    <w:multiLevelType w:val="hybridMultilevel"/>
    <w:tmpl w:val="6882E098"/>
    <w:lvl w:ilvl="0" w:tplc="DB18EA00">
      <w:start w:val="1"/>
      <w:numFmt w:val="lowerRoman"/>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750AC"/>
    <w:multiLevelType w:val="hybridMultilevel"/>
    <w:tmpl w:val="0C160AC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82E63"/>
    <w:multiLevelType w:val="hybridMultilevel"/>
    <w:tmpl w:val="7BC47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660AD"/>
    <w:multiLevelType w:val="hybridMultilevel"/>
    <w:tmpl w:val="1E5AE69A"/>
    <w:lvl w:ilvl="0" w:tplc="53262E12">
      <w:start w:val="1"/>
      <w:numFmt w:val="lowerLetter"/>
      <w:lvlText w:val="%1)"/>
      <w:lvlJc w:val="left"/>
      <w:pPr>
        <w:ind w:left="579" w:hanging="461"/>
      </w:pPr>
      <w:rPr>
        <w:rFonts w:hint="default"/>
        <w:w w:val="99"/>
        <w:lang w:val="pl-PL" w:eastAsia="pl-PL" w:bidi="pl-PL"/>
      </w:rPr>
    </w:lvl>
    <w:lvl w:ilvl="1" w:tplc="DA5CB99E">
      <w:numFmt w:val="bullet"/>
      <w:lvlText w:val="•"/>
      <w:lvlJc w:val="left"/>
      <w:pPr>
        <w:ind w:left="1165" w:hanging="461"/>
      </w:pPr>
      <w:rPr>
        <w:rFonts w:hint="default"/>
        <w:lang w:val="pl-PL" w:eastAsia="pl-PL" w:bidi="pl-PL"/>
      </w:rPr>
    </w:lvl>
    <w:lvl w:ilvl="2" w:tplc="721C1FAC">
      <w:numFmt w:val="bullet"/>
      <w:lvlText w:val="•"/>
      <w:lvlJc w:val="left"/>
      <w:pPr>
        <w:ind w:left="1750" w:hanging="461"/>
      </w:pPr>
      <w:rPr>
        <w:rFonts w:hint="default"/>
        <w:lang w:val="pl-PL" w:eastAsia="pl-PL" w:bidi="pl-PL"/>
      </w:rPr>
    </w:lvl>
    <w:lvl w:ilvl="3" w:tplc="62861F92">
      <w:numFmt w:val="bullet"/>
      <w:lvlText w:val="•"/>
      <w:lvlJc w:val="left"/>
      <w:pPr>
        <w:ind w:left="2335" w:hanging="461"/>
      </w:pPr>
      <w:rPr>
        <w:rFonts w:hint="default"/>
        <w:lang w:val="pl-PL" w:eastAsia="pl-PL" w:bidi="pl-PL"/>
      </w:rPr>
    </w:lvl>
    <w:lvl w:ilvl="4" w:tplc="64D26C78">
      <w:numFmt w:val="bullet"/>
      <w:lvlText w:val="•"/>
      <w:lvlJc w:val="left"/>
      <w:pPr>
        <w:ind w:left="2921" w:hanging="461"/>
      </w:pPr>
      <w:rPr>
        <w:rFonts w:hint="default"/>
        <w:lang w:val="pl-PL" w:eastAsia="pl-PL" w:bidi="pl-PL"/>
      </w:rPr>
    </w:lvl>
    <w:lvl w:ilvl="5" w:tplc="BD8C306E">
      <w:numFmt w:val="bullet"/>
      <w:lvlText w:val="•"/>
      <w:lvlJc w:val="left"/>
      <w:pPr>
        <w:ind w:left="3506" w:hanging="461"/>
      </w:pPr>
      <w:rPr>
        <w:rFonts w:hint="default"/>
        <w:lang w:val="pl-PL" w:eastAsia="pl-PL" w:bidi="pl-PL"/>
      </w:rPr>
    </w:lvl>
    <w:lvl w:ilvl="6" w:tplc="36BE7024">
      <w:numFmt w:val="bullet"/>
      <w:lvlText w:val="•"/>
      <w:lvlJc w:val="left"/>
      <w:pPr>
        <w:ind w:left="4091" w:hanging="461"/>
      </w:pPr>
      <w:rPr>
        <w:rFonts w:hint="default"/>
        <w:lang w:val="pl-PL" w:eastAsia="pl-PL" w:bidi="pl-PL"/>
      </w:rPr>
    </w:lvl>
    <w:lvl w:ilvl="7" w:tplc="8D94C99A">
      <w:numFmt w:val="bullet"/>
      <w:lvlText w:val="•"/>
      <w:lvlJc w:val="left"/>
      <w:pPr>
        <w:ind w:left="4677" w:hanging="461"/>
      </w:pPr>
      <w:rPr>
        <w:rFonts w:hint="default"/>
        <w:lang w:val="pl-PL" w:eastAsia="pl-PL" w:bidi="pl-PL"/>
      </w:rPr>
    </w:lvl>
    <w:lvl w:ilvl="8" w:tplc="91F61B40">
      <w:numFmt w:val="bullet"/>
      <w:lvlText w:val="•"/>
      <w:lvlJc w:val="left"/>
      <w:pPr>
        <w:ind w:left="5262" w:hanging="461"/>
      </w:pPr>
      <w:rPr>
        <w:rFonts w:hint="default"/>
        <w:lang w:val="pl-PL" w:eastAsia="pl-PL" w:bidi="pl-PL"/>
      </w:rPr>
    </w:lvl>
  </w:abstractNum>
  <w:abstractNum w:abstractNumId="15" w15:restartNumberingAfterBreak="0">
    <w:nsid w:val="29206F4C"/>
    <w:multiLevelType w:val="hybridMultilevel"/>
    <w:tmpl w:val="08724538"/>
    <w:lvl w:ilvl="0" w:tplc="DDEC5942">
      <w:start w:val="1"/>
      <w:numFmt w:val="decimal"/>
      <w:lvlText w:val="%1."/>
      <w:lvlJc w:val="left"/>
      <w:pPr>
        <w:ind w:left="8157"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E97911"/>
    <w:multiLevelType w:val="hybridMultilevel"/>
    <w:tmpl w:val="A4EED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200E5C"/>
    <w:multiLevelType w:val="hybridMultilevel"/>
    <w:tmpl w:val="993C0FDC"/>
    <w:lvl w:ilvl="0" w:tplc="F01AA158">
      <w:start w:val="10"/>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CA7F84"/>
    <w:multiLevelType w:val="hybridMultilevel"/>
    <w:tmpl w:val="FA508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E160A2"/>
    <w:multiLevelType w:val="hybridMultilevel"/>
    <w:tmpl w:val="F8380A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C749E7"/>
    <w:multiLevelType w:val="hybridMultilevel"/>
    <w:tmpl w:val="D7B0F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3073D"/>
    <w:multiLevelType w:val="hybridMultilevel"/>
    <w:tmpl w:val="1F2A005E"/>
    <w:lvl w:ilvl="0" w:tplc="4DB0E24E">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B309A2"/>
    <w:multiLevelType w:val="hybridMultilevel"/>
    <w:tmpl w:val="1780E95C"/>
    <w:lvl w:ilvl="0" w:tplc="320A04E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1275AF"/>
    <w:multiLevelType w:val="hybridMultilevel"/>
    <w:tmpl w:val="67C20EF0"/>
    <w:lvl w:ilvl="0" w:tplc="55EEE092">
      <w:start w:val="1"/>
      <w:numFmt w:val="upperRoman"/>
      <w:lvlText w:val="%1."/>
      <w:lvlJc w:val="left"/>
      <w:pPr>
        <w:ind w:left="1316" w:hanging="720"/>
      </w:pPr>
      <w:rPr>
        <w:rFonts w:ascii="Times New Roman" w:eastAsia="Times New Roman" w:hAnsi="Times New Roman" w:cs="Times New Roman" w:hint="default"/>
        <w:b/>
        <w:bCs/>
        <w:color w:val="000000" w:themeColor="text1"/>
        <w:w w:val="99"/>
        <w:sz w:val="24"/>
        <w:szCs w:val="24"/>
        <w:lang w:val="pl-PL" w:eastAsia="pl-PL" w:bidi="pl-PL"/>
      </w:rPr>
    </w:lvl>
    <w:lvl w:ilvl="1" w:tplc="EF58A630">
      <w:numFmt w:val="bullet"/>
      <w:lvlText w:val="•"/>
      <w:lvlJc w:val="left"/>
      <w:pPr>
        <w:ind w:left="2166" w:hanging="720"/>
      </w:pPr>
      <w:rPr>
        <w:rFonts w:hint="default"/>
        <w:lang w:val="pl-PL" w:eastAsia="pl-PL" w:bidi="pl-PL"/>
      </w:rPr>
    </w:lvl>
    <w:lvl w:ilvl="2" w:tplc="05B2F3B2">
      <w:numFmt w:val="bullet"/>
      <w:lvlText w:val="•"/>
      <w:lvlJc w:val="left"/>
      <w:pPr>
        <w:ind w:left="3013" w:hanging="720"/>
      </w:pPr>
      <w:rPr>
        <w:rFonts w:hint="default"/>
        <w:lang w:val="pl-PL" w:eastAsia="pl-PL" w:bidi="pl-PL"/>
      </w:rPr>
    </w:lvl>
    <w:lvl w:ilvl="3" w:tplc="739E0AEA">
      <w:numFmt w:val="bullet"/>
      <w:lvlText w:val="•"/>
      <w:lvlJc w:val="left"/>
      <w:pPr>
        <w:ind w:left="3859" w:hanging="720"/>
      </w:pPr>
      <w:rPr>
        <w:rFonts w:hint="default"/>
        <w:lang w:val="pl-PL" w:eastAsia="pl-PL" w:bidi="pl-PL"/>
      </w:rPr>
    </w:lvl>
    <w:lvl w:ilvl="4" w:tplc="31FE5D68">
      <w:numFmt w:val="bullet"/>
      <w:lvlText w:val="•"/>
      <w:lvlJc w:val="left"/>
      <w:pPr>
        <w:ind w:left="4706" w:hanging="720"/>
      </w:pPr>
      <w:rPr>
        <w:rFonts w:hint="default"/>
        <w:lang w:val="pl-PL" w:eastAsia="pl-PL" w:bidi="pl-PL"/>
      </w:rPr>
    </w:lvl>
    <w:lvl w:ilvl="5" w:tplc="F5B488F4">
      <w:numFmt w:val="bullet"/>
      <w:lvlText w:val="•"/>
      <w:lvlJc w:val="left"/>
      <w:pPr>
        <w:ind w:left="5553" w:hanging="720"/>
      </w:pPr>
      <w:rPr>
        <w:rFonts w:hint="default"/>
        <w:lang w:val="pl-PL" w:eastAsia="pl-PL" w:bidi="pl-PL"/>
      </w:rPr>
    </w:lvl>
    <w:lvl w:ilvl="6" w:tplc="8DB4B7A8">
      <w:numFmt w:val="bullet"/>
      <w:lvlText w:val="•"/>
      <w:lvlJc w:val="left"/>
      <w:pPr>
        <w:ind w:left="6399" w:hanging="720"/>
      </w:pPr>
      <w:rPr>
        <w:rFonts w:hint="default"/>
        <w:lang w:val="pl-PL" w:eastAsia="pl-PL" w:bidi="pl-PL"/>
      </w:rPr>
    </w:lvl>
    <w:lvl w:ilvl="7" w:tplc="2006F56E">
      <w:numFmt w:val="bullet"/>
      <w:lvlText w:val="•"/>
      <w:lvlJc w:val="left"/>
      <w:pPr>
        <w:ind w:left="7246" w:hanging="720"/>
      </w:pPr>
      <w:rPr>
        <w:rFonts w:hint="default"/>
        <w:lang w:val="pl-PL" w:eastAsia="pl-PL" w:bidi="pl-PL"/>
      </w:rPr>
    </w:lvl>
    <w:lvl w:ilvl="8" w:tplc="28A6ACBE">
      <w:numFmt w:val="bullet"/>
      <w:lvlText w:val="•"/>
      <w:lvlJc w:val="left"/>
      <w:pPr>
        <w:ind w:left="8093" w:hanging="720"/>
      </w:pPr>
      <w:rPr>
        <w:rFonts w:hint="default"/>
        <w:lang w:val="pl-PL" w:eastAsia="pl-PL" w:bidi="pl-PL"/>
      </w:rPr>
    </w:lvl>
  </w:abstractNum>
  <w:abstractNum w:abstractNumId="24" w15:restartNumberingAfterBreak="0">
    <w:nsid w:val="47CE6A7B"/>
    <w:multiLevelType w:val="hybridMultilevel"/>
    <w:tmpl w:val="C9C4DC8C"/>
    <w:lvl w:ilvl="0" w:tplc="A92EDF42">
      <w:start w:val="1"/>
      <w:numFmt w:val="lowerLetter"/>
      <w:lvlText w:val="%1)"/>
      <w:lvlJc w:val="left"/>
      <w:pPr>
        <w:ind w:left="478" w:hanging="360"/>
      </w:pPr>
      <w:rPr>
        <w:rFonts w:hint="default"/>
        <w:b/>
        <w:color w:val="000000" w:themeColor="text1"/>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25" w15:restartNumberingAfterBreak="0">
    <w:nsid w:val="48593B0E"/>
    <w:multiLevelType w:val="hybridMultilevel"/>
    <w:tmpl w:val="E1528F50"/>
    <w:lvl w:ilvl="0" w:tplc="10862F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3C230A"/>
    <w:multiLevelType w:val="hybridMultilevel"/>
    <w:tmpl w:val="CE32CD76"/>
    <w:lvl w:ilvl="0" w:tplc="30AC9D78">
      <w:start w:val="2"/>
      <w:numFmt w:val="upperRoman"/>
      <w:lvlText w:val="%1."/>
      <w:lvlJc w:val="left"/>
      <w:pPr>
        <w:ind w:left="1316" w:hanging="720"/>
      </w:pPr>
      <w:rPr>
        <w:rFonts w:ascii="Times New Roman" w:eastAsia="Times New Roman" w:hAnsi="Times New Roman" w:cs="Times New Roman" w:hint="default"/>
        <w:b/>
        <w:b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7655C6"/>
    <w:multiLevelType w:val="hybridMultilevel"/>
    <w:tmpl w:val="271A9A40"/>
    <w:lvl w:ilvl="0" w:tplc="927E8F3C">
      <w:start w:val="1"/>
      <w:numFmt w:val="lowerLetter"/>
      <w:lvlText w:val="%1)"/>
      <w:lvlJc w:val="left"/>
      <w:pPr>
        <w:ind w:left="720" w:hanging="360"/>
      </w:pPr>
      <w:rPr>
        <w:rFonts w:hint="default"/>
        <w:b w:val="0"/>
      </w:rPr>
    </w:lvl>
    <w:lvl w:ilvl="1" w:tplc="60089D34">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0F233C"/>
    <w:multiLevelType w:val="hybridMultilevel"/>
    <w:tmpl w:val="4C863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CB2FA6"/>
    <w:multiLevelType w:val="hybridMultilevel"/>
    <w:tmpl w:val="36D62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45105A"/>
    <w:multiLevelType w:val="hybridMultilevel"/>
    <w:tmpl w:val="5B4C0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940565"/>
    <w:multiLevelType w:val="hybridMultilevel"/>
    <w:tmpl w:val="33BE4CD4"/>
    <w:lvl w:ilvl="0" w:tplc="D994B58C">
      <w:numFmt w:val="bullet"/>
      <w:lvlText w:val="□"/>
      <w:lvlJc w:val="left"/>
      <w:pPr>
        <w:ind w:left="442" w:hanging="204"/>
      </w:pPr>
      <w:rPr>
        <w:rFonts w:ascii="Courier New" w:eastAsia="Courier New" w:hAnsi="Courier New" w:cs="Courier New" w:hint="default"/>
        <w:w w:val="100"/>
        <w:sz w:val="24"/>
        <w:szCs w:val="24"/>
        <w:lang w:val="pl-PL" w:eastAsia="pl-PL" w:bidi="pl-PL"/>
      </w:rPr>
    </w:lvl>
    <w:lvl w:ilvl="1" w:tplc="6FD8174A">
      <w:numFmt w:val="bullet"/>
      <w:lvlText w:val="•"/>
      <w:lvlJc w:val="left"/>
      <w:pPr>
        <w:ind w:left="1374" w:hanging="204"/>
      </w:pPr>
      <w:rPr>
        <w:rFonts w:hint="default"/>
        <w:lang w:val="pl-PL" w:eastAsia="pl-PL" w:bidi="pl-PL"/>
      </w:rPr>
    </w:lvl>
    <w:lvl w:ilvl="2" w:tplc="FA96F5AE">
      <w:numFmt w:val="bullet"/>
      <w:lvlText w:val="•"/>
      <w:lvlJc w:val="left"/>
      <w:pPr>
        <w:ind w:left="2309" w:hanging="204"/>
      </w:pPr>
      <w:rPr>
        <w:rFonts w:hint="default"/>
        <w:lang w:val="pl-PL" w:eastAsia="pl-PL" w:bidi="pl-PL"/>
      </w:rPr>
    </w:lvl>
    <w:lvl w:ilvl="3" w:tplc="AFFC049A">
      <w:numFmt w:val="bullet"/>
      <w:lvlText w:val="•"/>
      <w:lvlJc w:val="left"/>
      <w:pPr>
        <w:ind w:left="3243" w:hanging="204"/>
      </w:pPr>
      <w:rPr>
        <w:rFonts w:hint="default"/>
        <w:lang w:val="pl-PL" w:eastAsia="pl-PL" w:bidi="pl-PL"/>
      </w:rPr>
    </w:lvl>
    <w:lvl w:ilvl="4" w:tplc="FC4EFB00">
      <w:numFmt w:val="bullet"/>
      <w:lvlText w:val="•"/>
      <w:lvlJc w:val="left"/>
      <w:pPr>
        <w:ind w:left="4178" w:hanging="204"/>
      </w:pPr>
      <w:rPr>
        <w:rFonts w:hint="default"/>
        <w:lang w:val="pl-PL" w:eastAsia="pl-PL" w:bidi="pl-PL"/>
      </w:rPr>
    </w:lvl>
    <w:lvl w:ilvl="5" w:tplc="C1DA6EEC">
      <w:numFmt w:val="bullet"/>
      <w:lvlText w:val="•"/>
      <w:lvlJc w:val="left"/>
      <w:pPr>
        <w:ind w:left="5113" w:hanging="204"/>
      </w:pPr>
      <w:rPr>
        <w:rFonts w:hint="default"/>
        <w:lang w:val="pl-PL" w:eastAsia="pl-PL" w:bidi="pl-PL"/>
      </w:rPr>
    </w:lvl>
    <w:lvl w:ilvl="6" w:tplc="B508ABDA">
      <w:numFmt w:val="bullet"/>
      <w:lvlText w:val="•"/>
      <w:lvlJc w:val="left"/>
      <w:pPr>
        <w:ind w:left="6047" w:hanging="204"/>
      </w:pPr>
      <w:rPr>
        <w:rFonts w:hint="default"/>
        <w:lang w:val="pl-PL" w:eastAsia="pl-PL" w:bidi="pl-PL"/>
      </w:rPr>
    </w:lvl>
    <w:lvl w:ilvl="7" w:tplc="632ACC7A">
      <w:numFmt w:val="bullet"/>
      <w:lvlText w:val="•"/>
      <w:lvlJc w:val="left"/>
      <w:pPr>
        <w:ind w:left="6982" w:hanging="204"/>
      </w:pPr>
      <w:rPr>
        <w:rFonts w:hint="default"/>
        <w:lang w:val="pl-PL" w:eastAsia="pl-PL" w:bidi="pl-PL"/>
      </w:rPr>
    </w:lvl>
    <w:lvl w:ilvl="8" w:tplc="17126B52">
      <w:numFmt w:val="bullet"/>
      <w:lvlText w:val="•"/>
      <w:lvlJc w:val="left"/>
      <w:pPr>
        <w:ind w:left="7917" w:hanging="204"/>
      </w:pPr>
      <w:rPr>
        <w:rFonts w:hint="default"/>
        <w:lang w:val="pl-PL" w:eastAsia="pl-PL" w:bidi="pl-PL"/>
      </w:rPr>
    </w:lvl>
  </w:abstractNum>
  <w:abstractNum w:abstractNumId="32" w15:restartNumberingAfterBreak="0">
    <w:nsid w:val="572E3B7C"/>
    <w:multiLevelType w:val="hybridMultilevel"/>
    <w:tmpl w:val="269C9CC6"/>
    <w:lvl w:ilvl="0" w:tplc="04150001">
      <w:start w:val="1"/>
      <w:numFmt w:val="bullet"/>
      <w:lvlText w:val=""/>
      <w:lvlJc w:val="left"/>
      <w:pPr>
        <w:ind w:left="720" w:hanging="360"/>
      </w:pPr>
      <w:rPr>
        <w:rFonts w:ascii="Symbol" w:hAnsi="Symbol" w:hint="default"/>
      </w:rPr>
    </w:lvl>
    <w:lvl w:ilvl="1" w:tplc="05644FA2">
      <w:start w:val="1"/>
      <w:numFmt w:val="lowerLetter"/>
      <w:lvlText w:val="%2)"/>
      <w:lvlJc w:val="left"/>
      <w:pPr>
        <w:ind w:left="644"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CC333A"/>
    <w:multiLevelType w:val="hybridMultilevel"/>
    <w:tmpl w:val="D8583E0A"/>
    <w:lvl w:ilvl="0" w:tplc="63B45390">
      <w:start w:val="1"/>
      <w:numFmt w:val="lowerLetter"/>
      <w:lvlText w:val="%1)"/>
      <w:lvlJc w:val="left"/>
      <w:pPr>
        <w:ind w:left="641" w:hanging="524"/>
      </w:pPr>
      <w:rPr>
        <w:rFonts w:hint="default"/>
        <w:w w:val="99"/>
        <w:lang w:val="pl-PL" w:eastAsia="pl-PL" w:bidi="pl-PL"/>
      </w:rPr>
    </w:lvl>
    <w:lvl w:ilvl="1" w:tplc="36FCDD22">
      <w:numFmt w:val="bullet"/>
      <w:lvlText w:val="•"/>
      <w:lvlJc w:val="left"/>
      <w:pPr>
        <w:ind w:left="1219" w:hanging="524"/>
      </w:pPr>
      <w:rPr>
        <w:rFonts w:hint="default"/>
        <w:lang w:val="pl-PL" w:eastAsia="pl-PL" w:bidi="pl-PL"/>
      </w:rPr>
    </w:lvl>
    <w:lvl w:ilvl="2" w:tplc="FC0E38F6">
      <w:numFmt w:val="bullet"/>
      <w:lvlText w:val="•"/>
      <w:lvlJc w:val="left"/>
      <w:pPr>
        <w:ind w:left="1798" w:hanging="524"/>
      </w:pPr>
      <w:rPr>
        <w:rFonts w:hint="default"/>
        <w:lang w:val="pl-PL" w:eastAsia="pl-PL" w:bidi="pl-PL"/>
      </w:rPr>
    </w:lvl>
    <w:lvl w:ilvl="3" w:tplc="AD96FCF6">
      <w:numFmt w:val="bullet"/>
      <w:lvlText w:val="•"/>
      <w:lvlJc w:val="left"/>
      <w:pPr>
        <w:ind w:left="2377" w:hanging="524"/>
      </w:pPr>
      <w:rPr>
        <w:rFonts w:hint="default"/>
        <w:lang w:val="pl-PL" w:eastAsia="pl-PL" w:bidi="pl-PL"/>
      </w:rPr>
    </w:lvl>
    <w:lvl w:ilvl="4" w:tplc="32B26538">
      <w:numFmt w:val="bullet"/>
      <w:lvlText w:val="•"/>
      <w:lvlJc w:val="left"/>
      <w:pPr>
        <w:ind w:left="2957" w:hanging="524"/>
      </w:pPr>
      <w:rPr>
        <w:rFonts w:hint="default"/>
        <w:lang w:val="pl-PL" w:eastAsia="pl-PL" w:bidi="pl-PL"/>
      </w:rPr>
    </w:lvl>
    <w:lvl w:ilvl="5" w:tplc="9782FA3C">
      <w:numFmt w:val="bullet"/>
      <w:lvlText w:val="•"/>
      <w:lvlJc w:val="left"/>
      <w:pPr>
        <w:ind w:left="3536" w:hanging="524"/>
      </w:pPr>
      <w:rPr>
        <w:rFonts w:hint="default"/>
        <w:lang w:val="pl-PL" w:eastAsia="pl-PL" w:bidi="pl-PL"/>
      </w:rPr>
    </w:lvl>
    <w:lvl w:ilvl="6" w:tplc="8A3A6F80">
      <w:numFmt w:val="bullet"/>
      <w:lvlText w:val="•"/>
      <w:lvlJc w:val="left"/>
      <w:pPr>
        <w:ind w:left="4115" w:hanging="524"/>
      </w:pPr>
      <w:rPr>
        <w:rFonts w:hint="default"/>
        <w:lang w:val="pl-PL" w:eastAsia="pl-PL" w:bidi="pl-PL"/>
      </w:rPr>
    </w:lvl>
    <w:lvl w:ilvl="7" w:tplc="0674D998">
      <w:numFmt w:val="bullet"/>
      <w:lvlText w:val="•"/>
      <w:lvlJc w:val="left"/>
      <w:pPr>
        <w:ind w:left="4695" w:hanging="524"/>
      </w:pPr>
      <w:rPr>
        <w:rFonts w:hint="default"/>
        <w:lang w:val="pl-PL" w:eastAsia="pl-PL" w:bidi="pl-PL"/>
      </w:rPr>
    </w:lvl>
    <w:lvl w:ilvl="8" w:tplc="5ED8DA1E">
      <w:numFmt w:val="bullet"/>
      <w:lvlText w:val="•"/>
      <w:lvlJc w:val="left"/>
      <w:pPr>
        <w:ind w:left="5274" w:hanging="524"/>
      </w:pPr>
      <w:rPr>
        <w:rFonts w:hint="default"/>
        <w:lang w:val="pl-PL" w:eastAsia="pl-PL" w:bidi="pl-PL"/>
      </w:rPr>
    </w:lvl>
  </w:abstractNum>
  <w:abstractNum w:abstractNumId="34" w15:restartNumberingAfterBreak="0">
    <w:nsid w:val="5E261591"/>
    <w:multiLevelType w:val="hybridMultilevel"/>
    <w:tmpl w:val="468E31CE"/>
    <w:lvl w:ilvl="0" w:tplc="778A7E6A">
      <w:start w:val="1"/>
      <w:numFmt w:val="bullet"/>
      <w:lvlText w:val=""/>
      <w:lvlJc w:val="left"/>
      <w:pPr>
        <w:ind w:left="1244" w:hanging="360"/>
      </w:pPr>
      <w:rPr>
        <w:rFonts w:ascii="Symbol" w:hAnsi="Symbol"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35" w15:restartNumberingAfterBreak="0">
    <w:nsid w:val="64027459"/>
    <w:multiLevelType w:val="hybridMultilevel"/>
    <w:tmpl w:val="99864038"/>
    <w:lvl w:ilvl="0" w:tplc="0B0ACE50">
      <w:start w:val="1"/>
      <w:numFmt w:val="lowerLetter"/>
      <w:lvlText w:val="%1)"/>
      <w:lvlJc w:val="left"/>
      <w:pPr>
        <w:ind w:left="471" w:hanging="358"/>
      </w:pPr>
      <w:rPr>
        <w:rFonts w:ascii="Times New Roman" w:eastAsia="Times New Roman" w:hAnsi="Times New Roman" w:cs="Times New Roman" w:hint="default"/>
        <w:w w:val="99"/>
        <w:sz w:val="20"/>
        <w:szCs w:val="20"/>
        <w:lang w:val="pl-PL" w:eastAsia="pl-PL" w:bidi="pl-PL"/>
      </w:rPr>
    </w:lvl>
    <w:lvl w:ilvl="1" w:tplc="7A0CC0FE">
      <w:numFmt w:val="bullet"/>
      <w:lvlText w:val="•"/>
      <w:lvlJc w:val="left"/>
      <w:pPr>
        <w:ind w:left="1074" w:hanging="358"/>
      </w:pPr>
      <w:rPr>
        <w:rFonts w:hint="default"/>
        <w:lang w:val="pl-PL" w:eastAsia="pl-PL" w:bidi="pl-PL"/>
      </w:rPr>
    </w:lvl>
    <w:lvl w:ilvl="2" w:tplc="5DD419EE">
      <w:numFmt w:val="bullet"/>
      <w:lvlText w:val="•"/>
      <w:lvlJc w:val="left"/>
      <w:pPr>
        <w:ind w:left="1668" w:hanging="358"/>
      </w:pPr>
      <w:rPr>
        <w:rFonts w:hint="default"/>
        <w:lang w:val="pl-PL" w:eastAsia="pl-PL" w:bidi="pl-PL"/>
      </w:rPr>
    </w:lvl>
    <w:lvl w:ilvl="3" w:tplc="1D242EEA">
      <w:numFmt w:val="bullet"/>
      <w:lvlText w:val="•"/>
      <w:lvlJc w:val="left"/>
      <w:pPr>
        <w:ind w:left="2262" w:hanging="358"/>
      </w:pPr>
      <w:rPr>
        <w:rFonts w:hint="default"/>
        <w:lang w:val="pl-PL" w:eastAsia="pl-PL" w:bidi="pl-PL"/>
      </w:rPr>
    </w:lvl>
    <w:lvl w:ilvl="4" w:tplc="3EA00C42">
      <w:numFmt w:val="bullet"/>
      <w:lvlText w:val="•"/>
      <w:lvlJc w:val="left"/>
      <w:pPr>
        <w:ind w:left="2856" w:hanging="358"/>
      </w:pPr>
      <w:rPr>
        <w:rFonts w:hint="default"/>
        <w:lang w:val="pl-PL" w:eastAsia="pl-PL" w:bidi="pl-PL"/>
      </w:rPr>
    </w:lvl>
    <w:lvl w:ilvl="5" w:tplc="A48C1DBA">
      <w:numFmt w:val="bullet"/>
      <w:lvlText w:val="•"/>
      <w:lvlJc w:val="left"/>
      <w:pPr>
        <w:ind w:left="3450" w:hanging="358"/>
      </w:pPr>
      <w:rPr>
        <w:rFonts w:hint="default"/>
        <w:lang w:val="pl-PL" w:eastAsia="pl-PL" w:bidi="pl-PL"/>
      </w:rPr>
    </w:lvl>
    <w:lvl w:ilvl="6" w:tplc="B372BCE4">
      <w:numFmt w:val="bullet"/>
      <w:lvlText w:val="•"/>
      <w:lvlJc w:val="left"/>
      <w:pPr>
        <w:ind w:left="4044" w:hanging="358"/>
      </w:pPr>
      <w:rPr>
        <w:rFonts w:hint="default"/>
        <w:lang w:val="pl-PL" w:eastAsia="pl-PL" w:bidi="pl-PL"/>
      </w:rPr>
    </w:lvl>
    <w:lvl w:ilvl="7" w:tplc="1A1E60DE">
      <w:numFmt w:val="bullet"/>
      <w:lvlText w:val="•"/>
      <w:lvlJc w:val="left"/>
      <w:pPr>
        <w:ind w:left="4638" w:hanging="358"/>
      </w:pPr>
      <w:rPr>
        <w:rFonts w:hint="default"/>
        <w:lang w:val="pl-PL" w:eastAsia="pl-PL" w:bidi="pl-PL"/>
      </w:rPr>
    </w:lvl>
    <w:lvl w:ilvl="8" w:tplc="B4EC756C">
      <w:numFmt w:val="bullet"/>
      <w:lvlText w:val="•"/>
      <w:lvlJc w:val="left"/>
      <w:pPr>
        <w:ind w:left="5232" w:hanging="358"/>
      </w:pPr>
      <w:rPr>
        <w:rFonts w:hint="default"/>
        <w:lang w:val="pl-PL" w:eastAsia="pl-PL" w:bidi="pl-PL"/>
      </w:rPr>
    </w:lvl>
  </w:abstractNum>
  <w:abstractNum w:abstractNumId="36" w15:restartNumberingAfterBreak="0">
    <w:nsid w:val="674F1AB6"/>
    <w:multiLevelType w:val="hybridMultilevel"/>
    <w:tmpl w:val="C1D6BBA4"/>
    <w:lvl w:ilvl="0" w:tplc="116CB398">
      <w:start w:val="1"/>
      <w:numFmt w:val="lowerLetter"/>
      <w:lvlText w:val="%1)"/>
      <w:lvlJc w:val="left"/>
      <w:pPr>
        <w:ind w:left="641" w:hanging="524"/>
      </w:pPr>
      <w:rPr>
        <w:rFonts w:hint="default"/>
        <w:w w:val="99"/>
        <w:lang w:val="pl-PL" w:eastAsia="pl-PL" w:bidi="pl-PL"/>
      </w:rPr>
    </w:lvl>
    <w:lvl w:ilvl="1" w:tplc="53A2D52A">
      <w:numFmt w:val="bullet"/>
      <w:lvlText w:val="•"/>
      <w:lvlJc w:val="left"/>
      <w:pPr>
        <w:ind w:left="1219" w:hanging="524"/>
      </w:pPr>
      <w:rPr>
        <w:rFonts w:hint="default"/>
        <w:lang w:val="pl-PL" w:eastAsia="pl-PL" w:bidi="pl-PL"/>
      </w:rPr>
    </w:lvl>
    <w:lvl w:ilvl="2" w:tplc="64E05592">
      <w:numFmt w:val="bullet"/>
      <w:lvlText w:val="•"/>
      <w:lvlJc w:val="left"/>
      <w:pPr>
        <w:ind w:left="1798" w:hanging="524"/>
      </w:pPr>
      <w:rPr>
        <w:rFonts w:hint="default"/>
        <w:lang w:val="pl-PL" w:eastAsia="pl-PL" w:bidi="pl-PL"/>
      </w:rPr>
    </w:lvl>
    <w:lvl w:ilvl="3" w:tplc="4ADA19AE">
      <w:numFmt w:val="bullet"/>
      <w:lvlText w:val="•"/>
      <w:lvlJc w:val="left"/>
      <w:pPr>
        <w:ind w:left="2377" w:hanging="524"/>
      </w:pPr>
      <w:rPr>
        <w:rFonts w:hint="default"/>
        <w:lang w:val="pl-PL" w:eastAsia="pl-PL" w:bidi="pl-PL"/>
      </w:rPr>
    </w:lvl>
    <w:lvl w:ilvl="4" w:tplc="890E5CC4">
      <w:numFmt w:val="bullet"/>
      <w:lvlText w:val="•"/>
      <w:lvlJc w:val="left"/>
      <w:pPr>
        <w:ind w:left="2957" w:hanging="524"/>
      </w:pPr>
      <w:rPr>
        <w:rFonts w:hint="default"/>
        <w:lang w:val="pl-PL" w:eastAsia="pl-PL" w:bidi="pl-PL"/>
      </w:rPr>
    </w:lvl>
    <w:lvl w:ilvl="5" w:tplc="3F6C9C42">
      <w:numFmt w:val="bullet"/>
      <w:lvlText w:val="•"/>
      <w:lvlJc w:val="left"/>
      <w:pPr>
        <w:ind w:left="3536" w:hanging="524"/>
      </w:pPr>
      <w:rPr>
        <w:rFonts w:hint="default"/>
        <w:lang w:val="pl-PL" w:eastAsia="pl-PL" w:bidi="pl-PL"/>
      </w:rPr>
    </w:lvl>
    <w:lvl w:ilvl="6" w:tplc="063A4746">
      <w:numFmt w:val="bullet"/>
      <w:lvlText w:val="•"/>
      <w:lvlJc w:val="left"/>
      <w:pPr>
        <w:ind w:left="4115" w:hanging="524"/>
      </w:pPr>
      <w:rPr>
        <w:rFonts w:hint="default"/>
        <w:lang w:val="pl-PL" w:eastAsia="pl-PL" w:bidi="pl-PL"/>
      </w:rPr>
    </w:lvl>
    <w:lvl w:ilvl="7" w:tplc="ABA6B520">
      <w:numFmt w:val="bullet"/>
      <w:lvlText w:val="•"/>
      <w:lvlJc w:val="left"/>
      <w:pPr>
        <w:ind w:left="4695" w:hanging="524"/>
      </w:pPr>
      <w:rPr>
        <w:rFonts w:hint="default"/>
        <w:lang w:val="pl-PL" w:eastAsia="pl-PL" w:bidi="pl-PL"/>
      </w:rPr>
    </w:lvl>
    <w:lvl w:ilvl="8" w:tplc="1F4CECBC">
      <w:numFmt w:val="bullet"/>
      <w:lvlText w:val="•"/>
      <w:lvlJc w:val="left"/>
      <w:pPr>
        <w:ind w:left="5274" w:hanging="524"/>
      </w:pPr>
      <w:rPr>
        <w:rFonts w:hint="default"/>
        <w:lang w:val="pl-PL" w:eastAsia="pl-PL" w:bidi="pl-PL"/>
      </w:rPr>
    </w:lvl>
  </w:abstractNum>
  <w:abstractNum w:abstractNumId="37" w15:restartNumberingAfterBreak="0">
    <w:nsid w:val="67527EDD"/>
    <w:multiLevelType w:val="hybridMultilevel"/>
    <w:tmpl w:val="D8BEAC04"/>
    <w:lvl w:ilvl="0" w:tplc="3E9C6468">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E7547B"/>
    <w:multiLevelType w:val="hybridMultilevel"/>
    <w:tmpl w:val="6A1A03D0"/>
    <w:lvl w:ilvl="0" w:tplc="BF326D60">
      <w:start w:val="1"/>
      <w:numFmt w:val="lowerLetter"/>
      <w:lvlText w:val="%1)"/>
      <w:lvlJc w:val="left"/>
      <w:pPr>
        <w:ind w:left="641" w:hanging="524"/>
      </w:pPr>
      <w:rPr>
        <w:rFonts w:hint="default"/>
        <w:w w:val="99"/>
        <w:lang w:val="pl-PL" w:eastAsia="pl-PL" w:bidi="pl-PL"/>
      </w:rPr>
    </w:lvl>
    <w:lvl w:ilvl="1" w:tplc="76401490">
      <w:numFmt w:val="bullet"/>
      <w:lvlText w:val="•"/>
      <w:lvlJc w:val="left"/>
      <w:pPr>
        <w:ind w:left="1219" w:hanging="524"/>
      </w:pPr>
      <w:rPr>
        <w:rFonts w:hint="default"/>
        <w:lang w:val="pl-PL" w:eastAsia="pl-PL" w:bidi="pl-PL"/>
      </w:rPr>
    </w:lvl>
    <w:lvl w:ilvl="2" w:tplc="40206948">
      <w:numFmt w:val="bullet"/>
      <w:lvlText w:val="•"/>
      <w:lvlJc w:val="left"/>
      <w:pPr>
        <w:ind w:left="1798" w:hanging="524"/>
      </w:pPr>
      <w:rPr>
        <w:rFonts w:hint="default"/>
        <w:lang w:val="pl-PL" w:eastAsia="pl-PL" w:bidi="pl-PL"/>
      </w:rPr>
    </w:lvl>
    <w:lvl w:ilvl="3" w:tplc="65AE5652">
      <w:numFmt w:val="bullet"/>
      <w:lvlText w:val="•"/>
      <w:lvlJc w:val="left"/>
      <w:pPr>
        <w:ind w:left="2377" w:hanging="524"/>
      </w:pPr>
      <w:rPr>
        <w:rFonts w:hint="default"/>
        <w:lang w:val="pl-PL" w:eastAsia="pl-PL" w:bidi="pl-PL"/>
      </w:rPr>
    </w:lvl>
    <w:lvl w:ilvl="4" w:tplc="D98EC16E">
      <w:numFmt w:val="bullet"/>
      <w:lvlText w:val="•"/>
      <w:lvlJc w:val="left"/>
      <w:pPr>
        <w:ind w:left="2957" w:hanging="524"/>
      </w:pPr>
      <w:rPr>
        <w:rFonts w:hint="default"/>
        <w:lang w:val="pl-PL" w:eastAsia="pl-PL" w:bidi="pl-PL"/>
      </w:rPr>
    </w:lvl>
    <w:lvl w:ilvl="5" w:tplc="41EC4784">
      <w:numFmt w:val="bullet"/>
      <w:lvlText w:val="•"/>
      <w:lvlJc w:val="left"/>
      <w:pPr>
        <w:ind w:left="3536" w:hanging="524"/>
      </w:pPr>
      <w:rPr>
        <w:rFonts w:hint="default"/>
        <w:lang w:val="pl-PL" w:eastAsia="pl-PL" w:bidi="pl-PL"/>
      </w:rPr>
    </w:lvl>
    <w:lvl w:ilvl="6" w:tplc="2A729F5A">
      <w:numFmt w:val="bullet"/>
      <w:lvlText w:val="•"/>
      <w:lvlJc w:val="left"/>
      <w:pPr>
        <w:ind w:left="4115" w:hanging="524"/>
      </w:pPr>
      <w:rPr>
        <w:rFonts w:hint="default"/>
        <w:lang w:val="pl-PL" w:eastAsia="pl-PL" w:bidi="pl-PL"/>
      </w:rPr>
    </w:lvl>
    <w:lvl w:ilvl="7" w:tplc="E5548648">
      <w:numFmt w:val="bullet"/>
      <w:lvlText w:val="•"/>
      <w:lvlJc w:val="left"/>
      <w:pPr>
        <w:ind w:left="4695" w:hanging="524"/>
      </w:pPr>
      <w:rPr>
        <w:rFonts w:hint="default"/>
        <w:lang w:val="pl-PL" w:eastAsia="pl-PL" w:bidi="pl-PL"/>
      </w:rPr>
    </w:lvl>
    <w:lvl w:ilvl="8" w:tplc="1FBE466C">
      <w:numFmt w:val="bullet"/>
      <w:lvlText w:val="•"/>
      <w:lvlJc w:val="left"/>
      <w:pPr>
        <w:ind w:left="5274" w:hanging="524"/>
      </w:pPr>
      <w:rPr>
        <w:rFonts w:hint="default"/>
        <w:lang w:val="pl-PL" w:eastAsia="pl-PL" w:bidi="pl-PL"/>
      </w:rPr>
    </w:lvl>
  </w:abstractNum>
  <w:abstractNum w:abstractNumId="39" w15:restartNumberingAfterBreak="0">
    <w:nsid w:val="69B06301"/>
    <w:multiLevelType w:val="hybridMultilevel"/>
    <w:tmpl w:val="DC925A7A"/>
    <w:lvl w:ilvl="0" w:tplc="65DE95EA">
      <w:start w:val="1"/>
      <w:numFmt w:val="lowerLetter"/>
      <w:lvlText w:val="%1)"/>
      <w:lvlJc w:val="left"/>
      <w:pPr>
        <w:ind w:left="471" w:hanging="358"/>
      </w:pPr>
      <w:rPr>
        <w:rFonts w:ascii="Times New Roman" w:eastAsia="Times New Roman" w:hAnsi="Times New Roman" w:cs="Times New Roman" w:hint="default"/>
        <w:w w:val="99"/>
        <w:sz w:val="20"/>
        <w:szCs w:val="20"/>
        <w:lang w:val="pl-PL" w:eastAsia="pl-PL" w:bidi="pl-PL"/>
      </w:rPr>
    </w:lvl>
    <w:lvl w:ilvl="1" w:tplc="9D16FDD4">
      <w:numFmt w:val="bullet"/>
      <w:lvlText w:val="•"/>
      <w:lvlJc w:val="left"/>
      <w:pPr>
        <w:ind w:left="1074" w:hanging="358"/>
      </w:pPr>
      <w:rPr>
        <w:rFonts w:hint="default"/>
        <w:lang w:val="pl-PL" w:eastAsia="pl-PL" w:bidi="pl-PL"/>
      </w:rPr>
    </w:lvl>
    <w:lvl w:ilvl="2" w:tplc="6EC869E6">
      <w:numFmt w:val="bullet"/>
      <w:lvlText w:val="•"/>
      <w:lvlJc w:val="left"/>
      <w:pPr>
        <w:ind w:left="1668" w:hanging="358"/>
      </w:pPr>
      <w:rPr>
        <w:rFonts w:hint="default"/>
        <w:lang w:val="pl-PL" w:eastAsia="pl-PL" w:bidi="pl-PL"/>
      </w:rPr>
    </w:lvl>
    <w:lvl w:ilvl="3" w:tplc="152826D2">
      <w:numFmt w:val="bullet"/>
      <w:lvlText w:val="•"/>
      <w:lvlJc w:val="left"/>
      <w:pPr>
        <w:ind w:left="2262" w:hanging="358"/>
      </w:pPr>
      <w:rPr>
        <w:rFonts w:hint="default"/>
        <w:lang w:val="pl-PL" w:eastAsia="pl-PL" w:bidi="pl-PL"/>
      </w:rPr>
    </w:lvl>
    <w:lvl w:ilvl="4" w:tplc="B51A52F8">
      <w:numFmt w:val="bullet"/>
      <w:lvlText w:val="•"/>
      <w:lvlJc w:val="left"/>
      <w:pPr>
        <w:ind w:left="2856" w:hanging="358"/>
      </w:pPr>
      <w:rPr>
        <w:rFonts w:hint="default"/>
        <w:lang w:val="pl-PL" w:eastAsia="pl-PL" w:bidi="pl-PL"/>
      </w:rPr>
    </w:lvl>
    <w:lvl w:ilvl="5" w:tplc="8FC04A3E">
      <w:numFmt w:val="bullet"/>
      <w:lvlText w:val="•"/>
      <w:lvlJc w:val="left"/>
      <w:pPr>
        <w:ind w:left="3450" w:hanging="358"/>
      </w:pPr>
      <w:rPr>
        <w:rFonts w:hint="default"/>
        <w:lang w:val="pl-PL" w:eastAsia="pl-PL" w:bidi="pl-PL"/>
      </w:rPr>
    </w:lvl>
    <w:lvl w:ilvl="6" w:tplc="8696C6F8">
      <w:numFmt w:val="bullet"/>
      <w:lvlText w:val="•"/>
      <w:lvlJc w:val="left"/>
      <w:pPr>
        <w:ind w:left="4044" w:hanging="358"/>
      </w:pPr>
      <w:rPr>
        <w:rFonts w:hint="default"/>
        <w:lang w:val="pl-PL" w:eastAsia="pl-PL" w:bidi="pl-PL"/>
      </w:rPr>
    </w:lvl>
    <w:lvl w:ilvl="7" w:tplc="B8529F16">
      <w:numFmt w:val="bullet"/>
      <w:lvlText w:val="•"/>
      <w:lvlJc w:val="left"/>
      <w:pPr>
        <w:ind w:left="4638" w:hanging="358"/>
      </w:pPr>
      <w:rPr>
        <w:rFonts w:hint="default"/>
        <w:lang w:val="pl-PL" w:eastAsia="pl-PL" w:bidi="pl-PL"/>
      </w:rPr>
    </w:lvl>
    <w:lvl w:ilvl="8" w:tplc="7C02E5AE">
      <w:numFmt w:val="bullet"/>
      <w:lvlText w:val="•"/>
      <w:lvlJc w:val="left"/>
      <w:pPr>
        <w:ind w:left="5232" w:hanging="358"/>
      </w:pPr>
      <w:rPr>
        <w:rFonts w:hint="default"/>
        <w:lang w:val="pl-PL" w:eastAsia="pl-PL" w:bidi="pl-PL"/>
      </w:rPr>
    </w:lvl>
  </w:abstractNum>
  <w:abstractNum w:abstractNumId="40" w15:restartNumberingAfterBreak="0">
    <w:nsid w:val="6B2E1167"/>
    <w:multiLevelType w:val="hybridMultilevel"/>
    <w:tmpl w:val="DEA4F3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2C0118D"/>
    <w:multiLevelType w:val="hybridMultilevel"/>
    <w:tmpl w:val="08AE62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3FD0DE5"/>
    <w:multiLevelType w:val="hybridMultilevel"/>
    <w:tmpl w:val="0F12AA10"/>
    <w:lvl w:ilvl="0" w:tplc="3AF0964A">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3" w15:restartNumberingAfterBreak="0">
    <w:nsid w:val="74941C50"/>
    <w:multiLevelType w:val="hybridMultilevel"/>
    <w:tmpl w:val="E2403112"/>
    <w:lvl w:ilvl="0" w:tplc="E0A22BE2">
      <w:start w:val="1"/>
      <w:numFmt w:val="lowerLetter"/>
      <w:lvlText w:val="%1)"/>
      <w:lvlJc w:val="left"/>
      <w:pPr>
        <w:ind w:left="471" w:hanging="358"/>
      </w:pPr>
      <w:rPr>
        <w:rFonts w:ascii="Times New Roman" w:eastAsia="Times New Roman" w:hAnsi="Times New Roman" w:cs="Times New Roman" w:hint="default"/>
        <w:w w:val="99"/>
        <w:sz w:val="20"/>
        <w:szCs w:val="20"/>
        <w:lang w:val="pl-PL" w:eastAsia="pl-PL" w:bidi="pl-PL"/>
      </w:rPr>
    </w:lvl>
    <w:lvl w:ilvl="1" w:tplc="E7C04C8C">
      <w:numFmt w:val="bullet"/>
      <w:lvlText w:val="•"/>
      <w:lvlJc w:val="left"/>
      <w:pPr>
        <w:ind w:left="1074" w:hanging="358"/>
      </w:pPr>
      <w:rPr>
        <w:rFonts w:hint="default"/>
        <w:lang w:val="pl-PL" w:eastAsia="pl-PL" w:bidi="pl-PL"/>
      </w:rPr>
    </w:lvl>
    <w:lvl w:ilvl="2" w:tplc="08DAD1BE">
      <w:numFmt w:val="bullet"/>
      <w:lvlText w:val="•"/>
      <w:lvlJc w:val="left"/>
      <w:pPr>
        <w:ind w:left="1668" w:hanging="358"/>
      </w:pPr>
      <w:rPr>
        <w:rFonts w:hint="default"/>
        <w:lang w:val="pl-PL" w:eastAsia="pl-PL" w:bidi="pl-PL"/>
      </w:rPr>
    </w:lvl>
    <w:lvl w:ilvl="3" w:tplc="E4705DA8">
      <w:numFmt w:val="bullet"/>
      <w:lvlText w:val="•"/>
      <w:lvlJc w:val="left"/>
      <w:pPr>
        <w:ind w:left="2262" w:hanging="358"/>
      </w:pPr>
      <w:rPr>
        <w:rFonts w:hint="default"/>
        <w:lang w:val="pl-PL" w:eastAsia="pl-PL" w:bidi="pl-PL"/>
      </w:rPr>
    </w:lvl>
    <w:lvl w:ilvl="4" w:tplc="4CD6186C">
      <w:numFmt w:val="bullet"/>
      <w:lvlText w:val="•"/>
      <w:lvlJc w:val="left"/>
      <w:pPr>
        <w:ind w:left="2856" w:hanging="358"/>
      </w:pPr>
      <w:rPr>
        <w:rFonts w:hint="default"/>
        <w:lang w:val="pl-PL" w:eastAsia="pl-PL" w:bidi="pl-PL"/>
      </w:rPr>
    </w:lvl>
    <w:lvl w:ilvl="5" w:tplc="636CB95E">
      <w:numFmt w:val="bullet"/>
      <w:lvlText w:val="•"/>
      <w:lvlJc w:val="left"/>
      <w:pPr>
        <w:ind w:left="3450" w:hanging="358"/>
      </w:pPr>
      <w:rPr>
        <w:rFonts w:hint="default"/>
        <w:lang w:val="pl-PL" w:eastAsia="pl-PL" w:bidi="pl-PL"/>
      </w:rPr>
    </w:lvl>
    <w:lvl w:ilvl="6" w:tplc="C3B0AD8E">
      <w:numFmt w:val="bullet"/>
      <w:lvlText w:val="•"/>
      <w:lvlJc w:val="left"/>
      <w:pPr>
        <w:ind w:left="4044" w:hanging="358"/>
      </w:pPr>
      <w:rPr>
        <w:rFonts w:hint="default"/>
        <w:lang w:val="pl-PL" w:eastAsia="pl-PL" w:bidi="pl-PL"/>
      </w:rPr>
    </w:lvl>
    <w:lvl w:ilvl="7" w:tplc="BA3617B2">
      <w:numFmt w:val="bullet"/>
      <w:lvlText w:val="•"/>
      <w:lvlJc w:val="left"/>
      <w:pPr>
        <w:ind w:left="4638" w:hanging="358"/>
      </w:pPr>
      <w:rPr>
        <w:rFonts w:hint="default"/>
        <w:lang w:val="pl-PL" w:eastAsia="pl-PL" w:bidi="pl-PL"/>
      </w:rPr>
    </w:lvl>
    <w:lvl w:ilvl="8" w:tplc="6F92BF5E">
      <w:numFmt w:val="bullet"/>
      <w:lvlText w:val="•"/>
      <w:lvlJc w:val="left"/>
      <w:pPr>
        <w:ind w:left="5232" w:hanging="358"/>
      </w:pPr>
      <w:rPr>
        <w:rFonts w:hint="default"/>
        <w:lang w:val="pl-PL" w:eastAsia="pl-PL" w:bidi="pl-PL"/>
      </w:rPr>
    </w:lvl>
  </w:abstractNum>
  <w:abstractNum w:abstractNumId="44" w15:restartNumberingAfterBreak="0">
    <w:nsid w:val="788C62D7"/>
    <w:multiLevelType w:val="hybridMultilevel"/>
    <w:tmpl w:val="18BAE0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D0A309F"/>
    <w:multiLevelType w:val="hybridMultilevel"/>
    <w:tmpl w:val="1E200B8C"/>
    <w:lvl w:ilvl="0" w:tplc="47F62BE8">
      <w:numFmt w:val="bullet"/>
      <w:lvlText w:val="□"/>
      <w:lvlJc w:val="left"/>
      <w:pPr>
        <w:ind w:left="323" w:hanging="205"/>
      </w:pPr>
      <w:rPr>
        <w:rFonts w:ascii="Courier New" w:eastAsia="Courier New" w:hAnsi="Courier New" w:cs="Courier New" w:hint="default"/>
        <w:w w:val="100"/>
        <w:sz w:val="24"/>
        <w:szCs w:val="24"/>
        <w:lang w:val="pl-PL" w:eastAsia="pl-PL" w:bidi="pl-PL"/>
      </w:rPr>
    </w:lvl>
    <w:lvl w:ilvl="1" w:tplc="B53EA502">
      <w:numFmt w:val="bullet"/>
      <w:lvlText w:val="•"/>
      <w:lvlJc w:val="left"/>
      <w:pPr>
        <w:ind w:left="1315" w:hanging="205"/>
      </w:pPr>
      <w:rPr>
        <w:rFonts w:hint="default"/>
        <w:lang w:val="pl-PL" w:eastAsia="pl-PL" w:bidi="pl-PL"/>
      </w:rPr>
    </w:lvl>
    <w:lvl w:ilvl="2" w:tplc="BED6CD7E">
      <w:numFmt w:val="bullet"/>
      <w:lvlText w:val="•"/>
      <w:lvlJc w:val="left"/>
      <w:pPr>
        <w:ind w:left="2310" w:hanging="205"/>
      </w:pPr>
      <w:rPr>
        <w:rFonts w:hint="default"/>
        <w:lang w:val="pl-PL" w:eastAsia="pl-PL" w:bidi="pl-PL"/>
      </w:rPr>
    </w:lvl>
    <w:lvl w:ilvl="3" w:tplc="14149FA2">
      <w:numFmt w:val="bullet"/>
      <w:lvlText w:val="•"/>
      <w:lvlJc w:val="left"/>
      <w:pPr>
        <w:ind w:left="3305" w:hanging="205"/>
      </w:pPr>
      <w:rPr>
        <w:rFonts w:hint="default"/>
        <w:lang w:val="pl-PL" w:eastAsia="pl-PL" w:bidi="pl-PL"/>
      </w:rPr>
    </w:lvl>
    <w:lvl w:ilvl="4" w:tplc="AA54D52C">
      <w:numFmt w:val="bullet"/>
      <w:lvlText w:val="•"/>
      <w:lvlJc w:val="left"/>
      <w:pPr>
        <w:ind w:left="4300" w:hanging="205"/>
      </w:pPr>
      <w:rPr>
        <w:rFonts w:hint="default"/>
        <w:lang w:val="pl-PL" w:eastAsia="pl-PL" w:bidi="pl-PL"/>
      </w:rPr>
    </w:lvl>
    <w:lvl w:ilvl="5" w:tplc="ABA086A8">
      <w:numFmt w:val="bullet"/>
      <w:lvlText w:val="•"/>
      <w:lvlJc w:val="left"/>
      <w:pPr>
        <w:ind w:left="5295" w:hanging="205"/>
      </w:pPr>
      <w:rPr>
        <w:rFonts w:hint="default"/>
        <w:lang w:val="pl-PL" w:eastAsia="pl-PL" w:bidi="pl-PL"/>
      </w:rPr>
    </w:lvl>
    <w:lvl w:ilvl="6" w:tplc="4C8E3D4E">
      <w:numFmt w:val="bullet"/>
      <w:lvlText w:val="•"/>
      <w:lvlJc w:val="left"/>
      <w:pPr>
        <w:ind w:left="6290" w:hanging="205"/>
      </w:pPr>
      <w:rPr>
        <w:rFonts w:hint="default"/>
        <w:lang w:val="pl-PL" w:eastAsia="pl-PL" w:bidi="pl-PL"/>
      </w:rPr>
    </w:lvl>
    <w:lvl w:ilvl="7" w:tplc="66FC3DCA">
      <w:numFmt w:val="bullet"/>
      <w:lvlText w:val="•"/>
      <w:lvlJc w:val="left"/>
      <w:pPr>
        <w:ind w:left="7285" w:hanging="205"/>
      </w:pPr>
      <w:rPr>
        <w:rFonts w:hint="default"/>
        <w:lang w:val="pl-PL" w:eastAsia="pl-PL" w:bidi="pl-PL"/>
      </w:rPr>
    </w:lvl>
    <w:lvl w:ilvl="8" w:tplc="E8DCED16">
      <w:numFmt w:val="bullet"/>
      <w:lvlText w:val="•"/>
      <w:lvlJc w:val="left"/>
      <w:pPr>
        <w:ind w:left="8280" w:hanging="205"/>
      </w:pPr>
      <w:rPr>
        <w:rFonts w:hint="default"/>
        <w:lang w:val="pl-PL" w:eastAsia="pl-PL" w:bidi="pl-PL"/>
      </w:rPr>
    </w:lvl>
  </w:abstractNum>
  <w:abstractNum w:abstractNumId="46" w15:restartNumberingAfterBreak="0">
    <w:nsid w:val="7D83684D"/>
    <w:multiLevelType w:val="hybridMultilevel"/>
    <w:tmpl w:val="4C8CE4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EBE086A"/>
    <w:multiLevelType w:val="hybridMultilevel"/>
    <w:tmpl w:val="5C0CAB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559517">
    <w:abstractNumId w:val="15"/>
  </w:num>
  <w:num w:numId="2" w16cid:durableId="1492328169">
    <w:abstractNumId w:val="22"/>
  </w:num>
  <w:num w:numId="3" w16cid:durableId="1463570808">
    <w:abstractNumId w:val="1"/>
  </w:num>
  <w:num w:numId="4" w16cid:durableId="1978797911">
    <w:abstractNumId w:val="32"/>
  </w:num>
  <w:num w:numId="5" w16cid:durableId="301038318">
    <w:abstractNumId w:val="5"/>
  </w:num>
  <w:num w:numId="6" w16cid:durableId="1993950999">
    <w:abstractNumId w:val="30"/>
  </w:num>
  <w:num w:numId="7" w16cid:durableId="700862751">
    <w:abstractNumId w:val="4"/>
  </w:num>
  <w:num w:numId="8" w16cid:durableId="641808659">
    <w:abstractNumId w:val="3"/>
  </w:num>
  <w:num w:numId="9" w16cid:durableId="740441492">
    <w:abstractNumId w:val="18"/>
  </w:num>
  <w:num w:numId="10" w16cid:durableId="471874519">
    <w:abstractNumId w:val="7"/>
  </w:num>
  <w:num w:numId="11" w16cid:durableId="1920942372">
    <w:abstractNumId w:val="34"/>
  </w:num>
  <w:num w:numId="12" w16cid:durableId="373316252">
    <w:abstractNumId w:val="20"/>
  </w:num>
  <w:num w:numId="13" w16cid:durableId="616720141">
    <w:abstractNumId w:val="9"/>
  </w:num>
  <w:num w:numId="14" w16cid:durableId="288099062">
    <w:abstractNumId w:val="19"/>
  </w:num>
  <w:num w:numId="15" w16cid:durableId="2047485872">
    <w:abstractNumId w:val="27"/>
  </w:num>
  <w:num w:numId="16" w16cid:durableId="713427065">
    <w:abstractNumId w:val="13"/>
  </w:num>
  <w:num w:numId="17" w16cid:durableId="502279376">
    <w:abstractNumId w:val="37"/>
  </w:num>
  <w:num w:numId="18" w16cid:durableId="1614440487">
    <w:abstractNumId w:val="2"/>
  </w:num>
  <w:num w:numId="19" w16cid:durableId="1318916701">
    <w:abstractNumId w:val="31"/>
  </w:num>
  <w:num w:numId="20" w16cid:durableId="347954177">
    <w:abstractNumId w:val="23"/>
  </w:num>
  <w:num w:numId="21" w16cid:durableId="145830089">
    <w:abstractNumId w:val="33"/>
  </w:num>
  <w:num w:numId="22" w16cid:durableId="313805325">
    <w:abstractNumId w:val="14"/>
  </w:num>
  <w:num w:numId="23" w16cid:durableId="1515652610">
    <w:abstractNumId w:val="38"/>
  </w:num>
  <w:num w:numId="24" w16cid:durableId="805244092">
    <w:abstractNumId w:val="6"/>
  </w:num>
  <w:num w:numId="25" w16cid:durableId="1890411245">
    <w:abstractNumId w:val="36"/>
  </w:num>
  <w:num w:numId="26" w16cid:durableId="321741508">
    <w:abstractNumId w:val="39"/>
  </w:num>
  <w:num w:numId="27" w16cid:durableId="1444961952">
    <w:abstractNumId w:val="35"/>
  </w:num>
  <w:num w:numId="28" w16cid:durableId="1916088313">
    <w:abstractNumId w:val="0"/>
  </w:num>
  <w:num w:numId="29" w16cid:durableId="1828090153">
    <w:abstractNumId w:val="43"/>
  </w:num>
  <w:num w:numId="30" w16cid:durableId="1474787515">
    <w:abstractNumId w:val="45"/>
  </w:num>
  <w:num w:numId="31" w16cid:durableId="1403485965">
    <w:abstractNumId w:val="8"/>
  </w:num>
  <w:num w:numId="32" w16cid:durableId="609044944">
    <w:abstractNumId w:val="44"/>
  </w:num>
  <w:num w:numId="33" w16cid:durableId="830633949">
    <w:abstractNumId w:val="47"/>
  </w:num>
  <w:num w:numId="34" w16cid:durableId="542445763">
    <w:abstractNumId w:val="10"/>
  </w:num>
  <w:num w:numId="35" w16cid:durableId="1870951813">
    <w:abstractNumId w:val="41"/>
  </w:num>
  <w:num w:numId="36" w16cid:durableId="71439612">
    <w:abstractNumId w:val="40"/>
  </w:num>
  <w:num w:numId="37" w16cid:durableId="1494485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2138329">
    <w:abstractNumId w:val="29"/>
  </w:num>
  <w:num w:numId="39" w16cid:durableId="1500582187">
    <w:abstractNumId w:val="16"/>
  </w:num>
  <w:num w:numId="40" w16cid:durableId="1368724136">
    <w:abstractNumId w:val="12"/>
  </w:num>
  <w:num w:numId="41" w16cid:durableId="1709378314">
    <w:abstractNumId w:val="26"/>
  </w:num>
  <w:num w:numId="42" w16cid:durableId="137841596">
    <w:abstractNumId w:val="28"/>
  </w:num>
  <w:num w:numId="43" w16cid:durableId="1141341198">
    <w:abstractNumId w:val="25"/>
  </w:num>
  <w:num w:numId="44" w16cid:durableId="753162128">
    <w:abstractNumId w:val="24"/>
  </w:num>
  <w:num w:numId="45" w16cid:durableId="590041857">
    <w:abstractNumId w:val="11"/>
  </w:num>
  <w:num w:numId="46" w16cid:durableId="330565184">
    <w:abstractNumId w:val="46"/>
  </w:num>
  <w:num w:numId="47" w16cid:durableId="1560363523">
    <w:abstractNumId w:val="42"/>
  </w:num>
  <w:num w:numId="48" w16cid:durableId="2012952466">
    <w:abstractNumId w:val="21"/>
  </w:num>
  <w:num w:numId="49" w16cid:durableId="1886873427">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I/Cg0RBFKybwt75EW3aQusW9NEOGppyOrlDdNYJn0kgtZ72ucXKsPa43HmNRYzlfX03NPNuLBHVunNzvaeVSyg==" w:salt="8r3ckcuU3ENEz++amffhcA=="/>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E8"/>
    <w:rsid w:val="00002615"/>
    <w:rsid w:val="0001425C"/>
    <w:rsid w:val="0001535A"/>
    <w:rsid w:val="00021088"/>
    <w:rsid w:val="000214C1"/>
    <w:rsid w:val="00041F0D"/>
    <w:rsid w:val="00044D73"/>
    <w:rsid w:val="00051DD0"/>
    <w:rsid w:val="00052792"/>
    <w:rsid w:val="000604AC"/>
    <w:rsid w:val="00063810"/>
    <w:rsid w:val="00071C91"/>
    <w:rsid w:val="00072049"/>
    <w:rsid w:val="00073658"/>
    <w:rsid w:val="000855AF"/>
    <w:rsid w:val="00094A8F"/>
    <w:rsid w:val="000956FE"/>
    <w:rsid w:val="000C20E6"/>
    <w:rsid w:val="000D3940"/>
    <w:rsid w:val="000D55E0"/>
    <w:rsid w:val="000D6384"/>
    <w:rsid w:val="000D7422"/>
    <w:rsid w:val="000E3709"/>
    <w:rsid w:val="000F49C7"/>
    <w:rsid w:val="00102009"/>
    <w:rsid w:val="00132216"/>
    <w:rsid w:val="00132CE7"/>
    <w:rsid w:val="00135F18"/>
    <w:rsid w:val="001546D1"/>
    <w:rsid w:val="0017370C"/>
    <w:rsid w:val="0017733D"/>
    <w:rsid w:val="00183C6F"/>
    <w:rsid w:val="001850BC"/>
    <w:rsid w:val="00187141"/>
    <w:rsid w:val="001933B1"/>
    <w:rsid w:val="001C1F47"/>
    <w:rsid w:val="001D1577"/>
    <w:rsid w:val="001E7888"/>
    <w:rsid w:val="001F271E"/>
    <w:rsid w:val="001F3E83"/>
    <w:rsid w:val="002013C8"/>
    <w:rsid w:val="002225B4"/>
    <w:rsid w:val="002255D1"/>
    <w:rsid w:val="00230A84"/>
    <w:rsid w:val="00233C0C"/>
    <w:rsid w:val="00237595"/>
    <w:rsid w:val="002422F4"/>
    <w:rsid w:val="00242EA5"/>
    <w:rsid w:val="00244B86"/>
    <w:rsid w:val="00250612"/>
    <w:rsid w:val="00262178"/>
    <w:rsid w:val="0026289B"/>
    <w:rsid w:val="00264479"/>
    <w:rsid w:val="002747BA"/>
    <w:rsid w:val="002749A1"/>
    <w:rsid w:val="002770DD"/>
    <w:rsid w:val="0027719A"/>
    <w:rsid w:val="00287705"/>
    <w:rsid w:val="00293DC2"/>
    <w:rsid w:val="00297812"/>
    <w:rsid w:val="002A54B5"/>
    <w:rsid w:val="002B485C"/>
    <w:rsid w:val="002B4CB2"/>
    <w:rsid w:val="002E23DD"/>
    <w:rsid w:val="002E5DA3"/>
    <w:rsid w:val="002F55A3"/>
    <w:rsid w:val="002F6777"/>
    <w:rsid w:val="00302319"/>
    <w:rsid w:val="003051C2"/>
    <w:rsid w:val="00310C0A"/>
    <w:rsid w:val="00323219"/>
    <w:rsid w:val="0033587E"/>
    <w:rsid w:val="003425AC"/>
    <w:rsid w:val="00353477"/>
    <w:rsid w:val="00362556"/>
    <w:rsid w:val="00362654"/>
    <w:rsid w:val="00363395"/>
    <w:rsid w:val="003645C6"/>
    <w:rsid w:val="00366FA5"/>
    <w:rsid w:val="00373FE9"/>
    <w:rsid w:val="00381349"/>
    <w:rsid w:val="00381A58"/>
    <w:rsid w:val="003A0A10"/>
    <w:rsid w:val="003A2D31"/>
    <w:rsid w:val="003A351D"/>
    <w:rsid w:val="003A4212"/>
    <w:rsid w:val="003B06C7"/>
    <w:rsid w:val="003C3E45"/>
    <w:rsid w:val="003D01C3"/>
    <w:rsid w:val="003E3090"/>
    <w:rsid w:val="00420700"/>
    <w:rsid w:val="004301A8"/>
    <w:rsid w:val="00481D01"/>
    <w:rsid w:val="00482276"/>
    <w:rsid w:val="0048483B"/>
    <w:rsid w:val="00491A44"/>
    <w:rsid w:val="00491DB6"/>
    <w:rsid w:val="004A475F"/>
    <w:rsid w:val="004B6B15"/>
    <w:rsid w:val="004C29E8"/>
    <w:rsid w:val="004D0845"/>
    <w:rsid w:val="004D1F45"/>
    <w:rsid w:val="004D3798"/>
    <w:rsid w:val="004D3C1C"/>
    <w:rsid w:val="004D6BA5"/>
    <w:rsid w:val="004E0124"/>
    <w:rsid w:val="004E5E93"/>
    <w:rsid w:val="004F4EA2"/>
    <w:rsid w:val="004F5476"/>
    <w:rsid w:val="004F7B89"/>
    <w:rsid w:val="0050053A"/>
    <w:rsid w:val="005009DB"/>
    <w:rsid w:val="00515E3F"/>
    <w:rsid w:val="00516B38"/>
    <w:rsid w:val="00517CEB"/>
    <w:rsid w:val="00523EE9"/>
    <w:rsid w:val="00530111"/>
    <w:rsid w:val="005308A8"/>
    <w:rsid w:val="00532697"/>
    <w:rsid w:val="005430B5"/>
    <w:rsid w:val="005514C1"/>
    <w:rsid w:val="00551D5C"/>
    <w:rsid w:val="005631FD"/>
    <w:rsid w:val="00566C84"/>
    <w:rsid w:val="0057307C"/>
    <w:rsid w:val="00574F20"/>
    <w:rsid w:val="005842EC"/>
    <w:rsid w:val="0059514E"/>
    <w:rsid w:val="005960C9"/>
    <w:rsid w:val="005A247D"/>
    <w:rsid w:val="005A2E4A"/>
    <w:rsid w:val="005A3D06"/>
    <w:rsid w:val="005B3B18"/>
    <w:rsid w:val="005B77C4"/>
    <w:rsid w:val="005C2A2E"/>
    <w:rsid w:val="005D2CEB"/>
    <w:rsid w:val="005E2B23"/>
    <w:rsid w:val="005F407D"/>
    <w:rsid w:val="00603FA6"/>
    <w:rsid w:val="00613247"/>
    <w:rsid w:val="006257D2"/>
    <w:rsid w:val="0062711B"/>
    <w:rsid w:val="006407F1"/>
    <w:rsid w:val="00651388"/>
    <w:rsid w:val="006518A6"/>
    <w:rsid w:val="00655EB9"/>
    <w:rsid w:val="00661694"/>
    <w:rsid w:val="0066494A"/>
    <w:rsid w:val="00667469"/>
    <w:rsid w:val="00673701"/>
    <w:rsid w:val="00675774"/>
    <w:rsid w:val="00675B5F"/>
    <w:rsid w:val="00676D29"/>
    <w:rsid w:val="0068253E"/>
    <w:rsid w:val="006A02D9"/>
    <w:rsid w:val="006A3407"/>
    <w:rsid w:val="006D070A"/>
    <w:rsid w:val="006D26AB"/>
    <w:rsid w:val="006D5752"/>
    <w:rsid w:val="006E16E3"/>
    <w:rsid w:val="006F6AA6"/>
    <w:rsid w:val="006F72F6"/>
    <w:rsid w:val="00703C8C"/>
    <w:rsid w:val="007467D2"/>
    <w:rsid w:val="00746CF9"/>
    <w:rsid w:val="00750DD0"/>
    <w:rsid w:val="00754F11"/>
    <w:rsid w:val="00765650"/>
    <w:rsid w:val="00766525"/>
    <w:rsid w:val="007863C8"/>
    <w:rsid w:val="00794B9D"/>
    <w:rsid w:val="007A059B"/>
    <w:rsid w:val="007B3C1B"/>
    <w:rsid w:val="007B481A"/>
    <w:rsid w:val="007C64F2"/>
    <w:rsid w:val="007D259C"/>
    <w:rsid w:val="007E294B"/>
    <w:rsid w:val="007F380A"/>
    <w:rsid w:val="0080002C"/>
    <w:rsid w:val="008006B3"/>
    <w:rsid w:val="00800C62"/>
    <w:rsid w:val="00802EEE"/>
    <w:rsid w:val="00806E8E"/>
    <w:rsid w:val="00817542"/>
    <w:rsid w:val="0083561C"/>
    <w:rsid w:val="00836847"/>
    <w:rsid w:val="00844C81"/>
    <w:rsid w:val="00844FD7"/>
    <w:rsid w:val="00847B49"/>
    <w:rsid w:val="00861F3A"/>
    <w:rsid w:val="00866D94"/>
    <w:rsid w:val="00871A0A"/>
    <w:rsid w:val="0089676B"/>
    <w:rsid w:val="008A005D"/>
    <w:rsid w:val="008B0895"/>
    <w:rsid w:val="008C0366"/>
    <w:rsid w:val="008C2D1C"/>
    <w:rsid w:val="008C6A8A"/>
    <w:rsid w:val="008D7649"/>
    <w:rsid w:val="008E5732"/>
    <w:rsid w:val="008E6B21"/>
    <w:rsid w:val="008F1EB9"/>
    <w:rsid w:val="008F2881"/>
    <w:rsid w:val="009033B7"/>
    <w:rsid w:val="0090428D"/>
    <w:rsid w:val="009043A2"/>
    <w:rsid w:val="00904E17"/>
    <w:rsid w:val="009142A5"/>
    <w:rsid w:val="00920189"/>
    <w:rsid w:val="009264DC"/>
    <w:rsid w:val="009353B9"/>
    <w:rsid w:val="009429CD"/>
    <w:rsid w:val="00942E3C"/>
    <w:rsid w:val="009552AE"/>
    <w:rsid w:val="009577DC"/>
    <w:rsid w:val="009616F9"/>
    <w:rsid w:val="00967547"/>
    <w:rsid w:val="00967EDF"/>
    <w:rsid w:val="00972E59"/>
    <w:rsid w:val="00984C1B"/>
    <w:rsid w:val="009931AF"/>
    <w:rsid w:val="009A065F"/>
    <w:rsid w:val="009C747B"/>
    <w:rsid w:val="009C7689"/>
    <w:rsid w:val="009D08C2"/>
    <w:rsid w:val="009D27D8"/>
    <w:rsid w:val="009E2133"/>
    <w:rsid w:val="009E24B8"/>
    <w:rsid w:val="009E7ACE"/>
    <w:rsid w:val="009E7EFF"/>
    <w:rsid w:val="00A017CE"/>
    <w:rsid w:val="00A02833"/>
    <w:rsid w:val="00A03061"/>
    <w:rsid w:val="00A06847"/>
    <w:rsid w:val="00A106DD"/>
    <w:rsid w:val="00A50643"/>
    <w:rsid w:val="00A536B8"/>
    <w:rsid w:val="00A5370E"/>
    <w:rsid w:val="00A67510"/>
    <w:rsid w:val="00A77935"/>
    <w:rsid w:val="00A92082"/>
    <w:rsid w:val="00A97750"/>
    <w:rsid w:val="00AA105F"/>
    <w:rsid w:val="00AB51AC"/>
    <w:rsid w:val="00AB79B0"/>
    <w:rsid w:val="00AD4448"/>
    <w:rsid w:val="00AE4F7F"/>
    <w:rsid w:val="00AF1AFE"/>
    <w:rsid w:val="00AF22CD"/>
    <w:rsid w:val="00AF5EE7"/>
    <w:rsid w:val="00B01CA2"/>
    <w:rsid w:val="00B06525"/>
    <w:rsid w:val="00B22AD8"/>
    <w:rsid w:val="00B2300A"/>
    <w:rsid w:val="00B26266"/>
    <w:rsid w:val="00B27E26"/>
    <w:rsid w:val="00B30841"/>
    <w:rsid w:val="00B3430E"/>
    <w:rsid w:val="00B37756"/>
    <w:rsid w:val="00B43E89"/>
    <w:rsid w:val="00B63AB9"/>
    <w:rsid w:val="00B64D8D"/>
    <w:rsid w:val="00B651CE"/>
    <w:rsid w:val="00B7130D"/>
    <w:rsid w:val="00B738EC"/>
    <w:rsid w:val="00B95616"/>
    <w:rsid w:val="00BA3645"/>
    <w:rsid w:val="00BB3412"/>
    <w:rsid w:val="00BD172B"/>
    <w:rsid w:val="00BE3DD1"/>
    <w:rsid w:val="00BE59FD"/>
    <w:rsid w:val="00BF5A1D"/>
    <w:rsid w:val="00BF6178"/>
    <w:rsid w:val="00C17A01"/>
    <w:rsid w:val="00C21780"/>
    <w:rsid w:val="00C22AB3"/>
    <w:rsid w:val="00C24956"/>
    <w:rsid w:val="00C32711"/>
    <w:rsid w:val="00C41CE1"/>
    <w:rsid w:val="00C42E9F"/>
    <w:rsid w:val="00C54F50"/>
    <w:rsid w:val="00C5617A"/>
    <w:rsid w:val="00C706CD"/>
    <w:rsid w:val="00CA5617"/>
    <w:rsid w:val="00CB4A5C"/>
    <w:rsid w:val="00CB6E45"/>
    <w:rsid w:val="00CB6F61"/>
    <w:rsid w:val="00CC106A"/>
    <w:rsid w:val="00CC38E3"/>
    <w:rsid w:val="00CC3E0C"/>
    <w:rsid w:val="00CD0296"/>
    <w:rsid w:val="00CD6F7C"/>
    <w:rsid w:val="00CE0CDF"/>
    <w:rsid w:val="00CE60E7"/>
    <w:rsid w:val="00CE7261"/>
    <w:rsid w:val="00CF0A00"/>
    <w:rsid w:val="00D1191E"/>
    <w:rsid w:val="00D23FF7"/>
    <w:rsid w:val="00D32680"/>
    <w:rsid w:val="00D437C2"/>
    <w:rsid w:val="00D670BC"/>
    <w:rsid w:val="00D72026"/>
    <w:rsid w:val="00D76577"/>
    <w:rsid w:val="00D83186"/>
    <w:rsid w:val="00D83737"/>
    <w:rsid w:val="00D95A53"/>
    <w:rsid w:val="00D965F7"/>
    <w:rsid w:val="00DB5129"/>
    <w:rsid w:val="00DB53DD"/>
    <w:rsid w:val="00DB7600"/>
    <w:rsid w:val="00DC20E5"/>
    <w:rsid w:val="00DC33D0"/>
    <w:rsid w:val="00DC398E"/>
    <w:rsid w:val="00DC47FE"/>
    <w:rsid w:val="00DD17A5"/>
    <w:rsid w:val="00DF5122"/>
    <w:rsid w:val="00DF7C57"/>
    <w:rsid w:val="00DF7D34"/>
    <w:rsid w:val="00E14995"/>
    <w:rsid w:val="00E34429"/>
    <w:rsid w:val="00E449F4"/>
    <w:rsid w:val="00E461EA"/>
    <w:rsid w:val="00E4694C"/>
    <w:rsid w:val="00E52B34"/>
    <w:rsid w:val="00E6428D"/>
    <w:rsid w:val="00E6642A"/>
    <w:rsid w:val="00E675D3"/>
    <w:rsid w:val="00E82A13"/>
    <w:rsid w:val="00E845C2"/>
    <w:rsid w:val="00E84E48"/>
    <w:rsid w:val="00E939A7"/>
    <w:rsid w:val="00EB2BC2"/>
    <w:rsid w:val="00EB65AC"/>
    <w:rsid w:val="00EC2E23"/>
    <w:rsid w:val="00EC6CCA"/>
    <w:rsid w:val="00EC7EE6"/>
    <w:rsid w:val="00ED402E"/>
    <w:rsid w:val="00EF69C3"/>
    <w:rsid w:val="00F0067A"/>
    <w:rsid w:val="00F00AAF"/>
    <w:rsid w:val="00F0404C"/>
    <w:rsid w:val="00F06A36"/>
    <w:rsid w:val="00F2156E"/>
    <w:rsid w:val="00F32AD0"/>
    <w:rsid w:val="00F34A21"/>
    <w:rsid w:val="00F4341C"/>
    <w:rsid w:val="00F45DD4"/>
    <w:rsid w:val="00F478DA"/>
    <w:rsid w:val="00F50CDC"/>
    <w:rsid w:val="00F51416"/>
    <w:rsid w:val="00F60AB2"/>
    <w:rsid w:val="00F61A0C"/>
    <w:rsid w:val="00F751F2"/>
    <w:rsid w:val="00F8222D"/>
    <w:rsid w:val="00FA22F7"/>
    <w:rsid w:val="00FC017B"/>
    <w:rsid w:val="00FD47F5"/>
    <w:rsid w:val="00FF1D64"/>
    <w:rsid w:val="00FF7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673FC3"/>
  <w15:chartTrackingRefBased/>
  <w15:docId w15:val="{F96A709D-2280-498C-97C7-0E215752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63C8"/>
    <w:pPr>
      <w:spacing w:line="300" w:lineRule="auto"/>
      <w:jc w:val="both"/>
    </w:pPr>
    <w:rPr>
      <w:rFonts w:ascii="Arial" w:hAnsi="Arial"/>
      <w:sz w:val="24"/>
    </w:rPr>
  </w:style>
  <w:style w:type="paragraph" w:styleId="Nagwek1">
    <w:name w:val="heading 1"/>
    <w:basedOn w:val="Normalny"/>
    <w:next w:val="Normalny"/>
    <w:link w:val="Nagwek1Znak"/>
    <w:autoRedefine/>
    <w:uiPriority w:val="9"/>
    <w:qFormat/>
    <w:rsid w:val="005C2A2E"/>
    <w:pPr>
      <w:widowControl w:val="0"/>
      <w:autoSpaceDE w:val="0"/>
      <w:autoSpaceDN w:val="0"/>
      <w:spacing w:after="360" w:line="276" w:lineRule="auto"/>
      <w:ind w:left="142" w:right="850"/>
      <w:jc w:val="left"/>
      <w:outlineLvl w:val="0"/>
    </w:pPr>
    <w:rPr>
      <w:rFonts w:eastAsiaTheme="majorEastAsia" w:cstheme="majorBidi"/>
      <w:b/>
      <w:bCs/>
      <w:szCs w:val="24"/>
    </w:rPr>
  </w:style>
  <w:style w:type="paragraph" w:styleId="Nagwek2">
    <w:name w:val="heading 2"/>
    <w:basedOn w:val="Normalny"/>
    <w:next w:val="Normalny"/>
    <w:link w:val="Nagwek2Znak"/>
    <w:uiPriority w:val="9"/>
    <w:unhideWhenUsed/>
    <w:qFormat/>
    <w:rsid w:val="00A97750"/>
    <w:pPr>
      <w:keepNext/>
      <w:keepLines/>
      <w:spacing w:before="40" w:after="0"/>
      <w:outlineLvl w:val="1"/>
    </w:pPr>
    <w:rPr>
      <w:rFonts w:eastAsiaTheme="majorEastAsia" w:cstheme="majorBidi"/>
      <w:color w:val="000000" w:themeColor="text1"/>
      <w:sz w:val="28"/>
      <w:szCs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29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29E8"/>
  </w:style>
  <w:style w:type="paragraph" w:styleId="Stopka">
    <w:name w:val="footer"/>
    <w:basedOn w:val="Normalny"/>
    <w:link w:val="StopkaZnak"/>
    <w:uiPriority w:val="99"/>
    <w:unhideWhenUsed/>
    <w:rsid w:val="004C29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29E8"/>
  </w:style>
  <w:style w:type="table" w:styleId="Tabela-Siatka">
    <w:name w:val="Table Grid"/>
    <w:basedOn w:val="Standardowy"/>
    <w:uiPriority w:val="39"/>
    <w:rsid w:val="004C29E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autoRedefine/>
    <w:uiPriority w:val="10"/>
    <w:qFormat/>
    <w:rsid w:val="00E14995"/>
    <w:pPr>
      <w:spacing w:before="240" w:after="360" w:line="240" w:lineRule="auto"/>
      <w:contextualSpacing/>
      <w:jc w:val="center"/>
    </w:pPr>
    <w:rPr>
      <w:rFonts w:eastAsiaTheme="majorEastAsia" w:cstheme="majorBidi"/>
      <w:b/>
      <w:spacing w:val="-10"/>
      <w:kern w:val="28"/>
      <w:szCs w:val="24"/>
    </w:rPr>
  </w:style>
  <w:style w:type="character" w:customStyle="1" w:styleId="TytuZnak">
    <w:name w:val="Tytuł Znak"/>
    <w:basedOn w:val="Domylnaczcionkaakapitu"/>
    <w:link w:val="Tytu"/>
    <w:uiPriority w:val="10"/>
    <w:rsid w:val="00E14995"/>
    <w:rPr>
      <w:rFonts w:ascii="Arial" w:eastAsiaTheme="majorEastAsia" w:hAnsi="Arial" w:cstheme="majorBidi"/>
      <w:b/>
      <w:spacing w:val="-10"/>
      <w:kern w:val="28"/>
      <w:sz w:val="24"/>
      <w:szCs w:val="24"/>
    </w:rPr>
  </w:style>
  <w:style w:type="character" w:customStyle="1" w:styleId="Nagwek1Znak">
    <w:name w:val="Nagłówek 1 Znak"/>
    <w:basedOn w:val="Domylnaczcionkaakapitu"/>
    <w:link w:val="Nagwek1"/>
    <w:uiPriority w:val="9"/>
    <w:rsid w:val="005C2A2E"/>
    <w:rPr>
      <w:rFonts w:ascii="Arial" w:eastAsiaTheme="majorEastAsia" w:hAnsi="Arial" w:cstheme="majorBidi"/>
      <w:b/>
      <w:bCs/>
      <w:sz w:val="24"/>
      <w:szCs w:val="24"/>
    </w:rPr>
  </w:style>
  <w:style w:type="paragraph" w:styleId="Akapitzlist">
    <w:name w:val="List Paragraph"/>
    <w:basedOn w:val="Normalny"/>
    <w:link w:val="AkapitzlistZnak"/>
    <w:uiPriority w:val="34"/>
    <w:qFormat/>
    <w:rsid w:val="007B3C1B"/>
    <w:pPr>
      <w:ind w:left="720"/>
      <w:contextualSpacing/>
    </w:pPr>
  </w:style>
  <w:style w:type="character" w:customStyle="1" w:styleId="Nagwek2Znak">
    <w:name w:val="Nagłówek 2 Znak"/>
    <w:basedOn w:val="Domylnaczcionkaakapitu"/>
    <w:link w:val="Nagwek2"/>
    <w:uiPriority w:val="9"/>
    <w:rsid w:val="00A97750"/>
    <w:rPr>
      <w:rFonts w:ascii="Arial" w:eastAsiaTheme="majorEastAsia" w:hAnsi="Arial" w:cstheme="majorBidi"/>
      <w:color w:val="000000" w:themeColor="text1"/>
      <w:sz w:val="28"/>
      <w:szCs w:val="26"/>
      <w:u w:val="single"/>
    </w:rPr>
  </w:style>
  <w:style w:type="paragraph" w:styleId="Legenda">
    <w:name w:val="caption"/>
    <w:basedOn w:val="Normalny"/>
    <w:next w:val="Normalny"/>
    <w:uiPriority w:val="35"/>
    <w:unhideWhenUsed/>
    <w:qFormat/>
    <w:rsid w:val="00A97750"/>
    <w:pPr>
      <w:spacing w:after="200" w:line="240" w:lineRule="auto"/>
    </w:pPr>
    <w:rPr>
      <w:i/>
      <w:iCs/>
      <w:color w:val="44546A" w:themeColor="text2"/>
      <w:sz w:val="18"/>
      <w:szCs w:val="18"/>
    </w:rPr>
  </w:style>
  <w:style w:type="paragraph" w:styleId="Bezodstpw">
    <w:name w:val="No Spacing"/>
    <w:uiPriority w:val="1"/>
    <w:qFormat/>
    <w:rsid w:val="00E6642A"/>
    <w:pPr>
      <w:spacing w:after="0" w:line="240" w:lineRule="auto"/>
      <w:jc w:val="both"/>
    </w:pPr>
    <w:rPr>
      <w:rFonts w:ascii="Arial" w:hAnsi="Arial"/>
      <w:sz w:val="24"/>
    </w:rPr>
  </w:style>
  <w:style w:type="character" w:styleId="Hipercze">
    <w:name w:val="Hyperlink"/>
    <w:basedOn w:val="Domylnaczcionkaakapitu"/>
    <w:uiPriority w:val="99"/>
    <w:unhideWhenUsed/>
    <w:rsid w:val="003A351D"/>
    <w:rPr>
      <w:color w:val="0563C1" w:themeColor="hyperlink"/>
      <w:u w:val="single"/>
    </w:rPr>
  </w:style>
  <w:style w:type="character" w:customStyle="1" w:styleId="Nierozpoznanawzmianka1">
    <w:name w:val="Nierozpoznana wzmianka1"/>
    <w:basedOn w:val="Domylnaczcionkaakapitu"/>
    <w:uiPriority w:val="99"/>
    <w:semiHidden/>
    <w:unhideWhenUsed/>
    <w:rsid w:val="003A351D"/>
    <w:rPr>
      <w:color w:val="605E5C"/>
      <w:shd w:val="clear" w:color="auto" w:fill="E1DFDD"/>
    </w:rPr>
  </w:style>
  <w:style w:type="character" w:styleId="UyteHipercze">
    <w:name w:val="FollowedHyperlink"/>
    <w:basedOn w:val="Domylnaczcionkaakapitu"/>
    <w:uiPriority w:val="99"/>
    <w:semiHidden/>
    <w:unhideWhenUsed/>
    <w:rsid w:val="00CB6E45"/>
    <w:rPr>
      <w:color w:val="954F72" w:themeColor="followedHyperlink"/>
      <w:u w:val="single"/>
    </w:rPr>
  </w:style>
  <w:style w:type="paragraph" w:styleId="Nagwekspisutreci">
    <w:name w:val="TOC Heading"/>
    <w:basedOn w:val="Nagwek1"/>
    <w:next w:val="Normalny"/>
    <w:uiPriority w:val="39"/>
    <w:unhideWhenUsed/>
    <w:qFormat/>
    <w:rsid w:val="001F3E83"/>
    <w:pPr>
      <w:keepNext/>
      <w:keepLines/>
      <w:widowControl/>
      <w:autoSpaceDE/>
      <w:autoSpaceDN/>
      <w:spacing w:before="240" w:after="0" w:line="259" w:lineRule="auto"/>
      <w:outlineLvl w:val="9"/>
    </w:pPr>
    <w:rPr>
      <w:rFonts w:asciiTheme="majorHAnsi" w:hAnsiTheme="majorHAns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1F3E83"/>
    <w:pPr>
      <w:spacing w:after="100"/>
    </w:pPr>
  </w:style>
  <w:style w:type="paragraph" w:styleId="Spistreci2">
    <w:name w:val="toc 2"/>
    <w:basedOn w:val="Normalny"/>
    <w:next w:val="Normalny"/>
    <w:autoRedefine/>
    <w:uiPriority w:val="39"/>
    <w:unhideWhenUsed/>
    <w:rsid w:val="001F3E83"/>
    <w:pPr>
      <w:spacing w:after="100"/>
      <w:ind w:left="240"/>
    </w:pPr>
  </w:style>
  <w:style w:type="table" w:customStyle="1" w:styleId="TableNormal">
    <w:name w:val="Table Normal"/>
    <w:uiPriority w:val="2"/>
    <w:semiHidden/>
    <w:unhideWhenUsed/>
    <w:qFormat/>
    <w:rsid w:val="00D965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BF6178"/>
    <w:pPr>
      <w:widowControl w:val="0"/>
      <w:autoSpaceDE w:val="0"/>
      <w:autoSpaceDN w:val="0"/>
      <w:spacing w:after="0" w:line="240" w:lineRule="auto"/>
      <w:jc w:val="left"/>
    </w:pPr>
    <w:rPr>
      <w:rFonts w:ascii="Times New Roman" w:eastAsia="Times New Roman" w:hAnsi="Times New Roman" w:cs="Times New Roman"/>
      <w:szCs w:val="24"/>
      <w:lang w:eastAsia="pl-PL" w:bidi="pl-PL"/>
    </w:rPr>
  </w:style>
  <w:style w:type="character" w:customStyle="1" w:styleId="TekstpodstawowyZnak">
    <w:name w:val="Tekst podstawowy Znak"/>
    <w:basedOn w:val="Domylnaczcionkaakapitu"/>
    <w:link w:val="Tekstpodstawowy"/>
    <w:uiPriority w:val="1"/>
    <w:rsid w:val="00BF6178"/>
    <w:rPr>
      <w:rFonts w:ascii="Times New Roman" w:eastAsia="Times New Roman" w:hAnsi="Times New Roman" w:cs="Times New Roman"/>
      <w:sz w:val="24"/>
      <w:szCs w:val="24"/>
      <w:lang w:eastAsia="pl-PL" w:bidi="pl-PL"/>
    </w:rPr>
  </w:style>
  <w:style w:type="paragraph" w:customStyle="1" w:styleId="TableParagraph">
    <w:name w:val="Table Paragraph"/>
    <w:basedOn w:val="Normalny"/>
    <w:uiPriority w:val="1"/>
    <w:qFormat/>
    <w:rsid w:val="00BF6178"/>
    <w:pPr>
      <w:widowControl w:val="0"/>
      <w:autoSpaceDE w:val="0"/>
      <w:autoSpaceDN w:val="0"/>
      <w:spacing w:after="0" w:line="240" w:lineRule="auto"/>
      <w:jc w:val="left"/>
    </w:pPr>
    <w:rPr>
      <w:rFonts w:ascii="Times New Roman" w:eastAsia="Times New Roman" w:hAnsi="Times New Roman" w:cs="Times New Roman"/>
      <w:sz w:val="22"/>
      <w:lang w:eastAsia="pl-PL" w:bidi="pl-PL"/>
    </w:rPr>
  </w:style>
  <w:style w:type="paragraph" w:styleId="Tekstdymka">
    <w:name w:val="Balloon Text"/>
    <w:basedOn w:val="Normalny"/>
    <w:link w:val="TekstdymkaZnak"/>
    <w:uiPriority w:val="99"/>
    <w:semiHidden/>
    <w:unhideWhenUsed/>
    <w:rsid w:val="002628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289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506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0643"/>
    <w:rPr>
      <w:rFonts w:ascii="Arial" w:hAnsi="Arial"/>
      <w:sz w:val="20"/>
      <w:szCs w:val="20"/>
    </w:rPr>
  </w:style>
  <w:style w:type="character" w:styleId="Odwoanieprzypisukocowego">
    <w:name w:val="endnote reference"/>
    <w:basedOn w:val="Domylnaczcionkaakapitu"/>
    <w:uiPriority w:val="99"/>
    <w:semiHidden/>
    <w:unhideWhenUsed/>
    <w:rsid w:val="00A50643"/>
    <w:rPr>
      <w:vertAlign w:val="superscript"/>
    </w:rPr>
  </w:style>
  <w:style w:type="character" w:styleId="Odwoaniedokomentarza">
    <w:name w:val="annotation reference"/>
    <w:basedOn w:val="Domylnaczcionkaakapitu"/>
    <w:uiPriority w:val="99"/>
    <w:semiHidden/>
    <w:unhideWhenUsed/>
    <w:rsid w:val="00B63AB9"/>
    <w:rPr>
      <w:sz w:val="16"/>
      <w:szCs w:val="16"/>
    </w:rPr>
  </w:style>
  <w:style w:type="paragraph" w:styleId="Tekstkomentarza">
    <w:name w:val="annotation text"/>
    <w:basedOn w:val="Normalny"/>
    <w:link w:val="TekstkomentarzaZnak"/>
    <w:uiPriority w:val="99"/>
    <w:unhideWhenUsed/>
    <w:rsid w:val="00B63AB9"/>
    <w:pPr>
      <w:spacing w:line="240" w:lineRule="auto"/>
    </w:pPr>
    <w:rPr>
      <w:sz w:val="20"/>
      <w:szCs w:val="20"/>
    </w:rPr>
  </w:style>
  <w:style w:type="character" w:customStyle="1" w:styleId="TekstkomentarzaZnak">
    <w:name w:val="Tekst komentarza Znak"/>
    <w:basedOn w:val="Domylnaczcionkaakapitu"/>
    <w:link w:val="Tekstkomentarza"/>
    <w:uiPriority w:val="99"/>
    <w:rsid w:val="00B63AB9"/>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B63AB9"/>
    <w:rPr>
      <w:b/>
      <w:bCs/>
    </w:rPr>
  </w:style>
  <w:style w:type="character" w:customStyle="1" w:styleId="TematkomentarzaZnak">
    <w:name w:val="Temat komentarza Znak"/>
    <w:basedOn w:val="TekstkomentarzaZnak"/>
    <w:link w:val="Tematkomentarza"/>
    <w:uiPriority w:val="99"/>
    <w:semiHidden/>
    <w:rsid w:val="00B63AB9"/>
    <w:rPr>
      <w:rFonts w:ascii="Arial" w:hAnsi="Arial"/>
      <w:b/>
      <w:bCs/>
      <w:sz w:val="20"/>
      <w:szCs w:val="20"/>
    </w:rPr>
  </w:style>
  <w:style w:type="character" w:customStyle="1" w:styleId="AkapitzlistZnak">
    <w:name w:val="Akapit z listą Znak"/>
    <w:link w:val="Akapitzlist"/>
    <w:uiPriority w:val="34"/>
    <w:locked/>
    <w:rsid w:val="00523EE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3720">
      <w:bodyDiv w:val="1"/>
      <w:marLeft w:val="0"/>
      <w:marRight w:val="0"/>
      <w:marTop w:val="0"/>
      <w:marBottom w:val="0"/>
      <w:divBdr>
        <w:top w:val="none" w:sz="0" w:space="0" w:color="auto"/>
        <w:left w:val="none" w:sz="0" w:space="0" w:color="auto"/>
        <w:bottom w:val="none" w:sz="0" w:space="0" w:color="auto"/>
        <w:right w:val="none" w:sz="0" w:space="0" w:color="auto"/>
      </w:divBdr>
    </w:div>
    <w:div w:id="353266244">
      <w:bodyDiv w:val="1"/>
      <w:marLeft w:val="0"/>
      <w:marRight w:val="0"/>
      <w:marTop w:val="0"/>
      <w:marBottom w:val="0"/>
      <w:divBdr>
        <w:top w:val="none" w:sz="0" w:space="0" w:color="auto"/>
        <w:left w:val="none" w:sz="0" w:space="0" w:color="auto"/>
        <w:bottom w:val="none" w:sz="0" w:space="0" w:color="auto"/>
        <w:right w:val="none" w:sz="0" w:space="0" w:color="auto"/>
      </w:divBdr>
    </w:div>
    <w:div w:id="427392010">
      <w:bodyDiv w:val="1"/>
      <w:marLeft w:val="0"/>
      <w:marRight w:val="0"/>
      <w:marTop w:val="0"/>
      <w:marBottom w:val="0"/>
      <w:divBdr>
        <w:top w:val="none" w:sz="0" w:space="0" w:color="auto"/>
        <w:left w:val="none" w:sz="0" w:space="0" w:color="auto"/>
        <w:bottom w:val="none" w:sz="0" w:space="0" w:color="auto"/>
        <w:right w:val="none" w:sz="0" w:space="0" w:color="auto"/>
      </w:divBdr>
    </w:div>
    <w:div w:id="474032313">
      <w:bodyDiv w:val="1"/>
      <w:marLeft w:val="0"/>
      <w:marRight w:val="0"/>
      <w:marTop w:val="0"/>
      <w:marBottom w:val="0"/>
      <w:divBdr>
        <w:top w:val="none" w:sz="0" w:space="0" w:color="auto"/>
        <w:left w:val="none" w:sz="0" w:space="0" w:color="auto"/>
        <w:bottom w:val="none" w:sz="0" w:space="0" w:color="auto"/>
        <w:right w:val="none" w:sz="0" w:space="0" w:color="auto"/>
      </w:divBdr>
    </w:div>
    <w:div w:id="622226372">
      <w:bodyDiv w:val="1"/>
      <w:marLeft w:val="0"/>
      <w:marRight w:val="0"/>
      <w:marTop w:val="0"/>
      <w:marBottom w:val="0"/>
      <w:divBdr>
        <w:top w:val="none" w:sz="0" w:space="0" w:color="auto"/>
        <w:left w:val="none" w:sz="0" w:space="0" w:color="auto"/>
        <w:bottom w:val="none" w:sz="0" w:space="0" w:color="auto"/>
        <w:right w:val="none" w:sz="0" w:space="0" w:color="auto"/>
      </w:divBdr>
    </w:div>
    <w:div w:id="699236002">
      <w:bodyDiv w:val="1"/>
      <w:marLeft w:val="0"/>
      <w:marRight w:val="0"/>
      <w:marTop w:val="0"/>
      <w:marBottom w:val="0"/>
      <w:divBdr>
        <w:top w:val="none" w:sz="0" w:space="0" w:color="auto"/>
        <w:left w:val="none" w:sz="0" w:space="0" w:color="auto"/>
        <w:bottom w:val="none" w:sz="0" w:space="0" w:color="auto"/>
        <w:right w:val="none" w:sz="0" w:space="0" w:color="auto"/>
      </w:divBdr>
    </w:div>
    <w:div w:id="950209486">
      <w:bodyDiv w:val="1"/>
      <w:marLeft w:val="0"/>
      <w:marRight w:val="0"/>
      <w:marTop w:val="0"/>
      <w:marBottom w:val="0"/>
      <w:divBdr>
        <w:top w:val="none" w:sz="0" w:space="0" w:color="auto"/>
        <w:left w:val="none" w:sz="0" w:space="0" w:color="auto"/>
        <w:bottom w:val="none" w:sz="0" w:space="0" w:color="auto"/>
        <w:right w:val="none" w:sz="0" w:space="0" w:color="auto"/>
      </w:divBdr>
    </w:div>
    <w:div w:id="1096707989">
      <w:bodyDiv w:val="1"/>
      <w:marLeft w:val="0"/>
      <w:marRight w:val="0"/>
      <w:marTop w:val="0"/>
      <w:marBottom w:val="0"/>
      <w:divBdr>
        <w:top w:val="none" w:sz="0" w:space="0" w:color="auto"/>
        <w:left w:val="none" w:sz="0" w:space="0" w:color="auto"/>
        <w:bottom w:val="none" w:sz="0" w:space="0" w:color="auto"/>
        <w:right w:val="none" w:sz="0" w:space="0" w:color="auto"/>
      </w:divBdr>
    </w:div>
    <w:div w:id="1160073993">
      <w:bodyDiv w:val="1"/>
      <w:marLeft w:val="0"/>
      <w:marRight w:val="0"/>
      <w:marTop w:val="0"/>
      <w:marBottom w:val="0"/>
      <w:divBdr>
        <w:top w:val="none" w:sz="0" w:space="0" w:color="auto"/>
        <w:left w:val="none" w:sz="0" w:space="0" w:color="auto"/>
        <w:bottom w:val="none" w:sz="0" w:space="0" w:color="auto"/>
        <w:right w:val="none" w:sz="0" w:space="0" w:color="auto"/>
      </w:divBdr>
    </w:div>
    <w:div w:id="18088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1FBC-3FCB-4D04-A7FC-29B2C84A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3712</Words>
  <Characters>22276</Characters>
  <Application>Microsoft Office Word</Application>
  <DocSecurity>8</DocSecurity>
  <Lines>185</Lines>
  <Paragraphs>51</Paragraphs>
  <ScaleCrop>false</ScaleCrop>
  <HeadingPairs>
    <vt:vector size="2" baseType="variant">
      <vt:variant>
        <vt:lpstr>Tytuł</vt:lpstr>
      </vt:variant>
      <vt:variant>
        <vt:i4>1</vt:i4>
      </vt:variant>
    </vt:vector>
  </HeadingPairs>
  <TitlesOfParts>
    <vt:vector size="1" baseType="lpstr">
      <vt:lpstr>znik Nr 1 do Uchwały Nr 20/V/2024Powiatowej Rady Rynku Pracy w Dąbrowie Tarnowskiej  z dnia 26.01.2024 r.</vt:lpstr>
    </vt:vector>
  </TitlesOfParts>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znik Nr 1 do Uchwały Nr 20/V/2024Powiatowej Rady Rynku Pracy w Dąbrowie Tarnowskiej  z dnia 26.01.2024 r.</dc:title>
  <dc:subject/>
  <dc:creator>Piotr Kilian</dc:creator>
  <cp:keywords/>
  <dc:description/>
  <cp:lastModifiedBy>Barbara Wszol</cp:lastModifiedBy>
  <cp:revision>9</cp:revision>
  <cp:lastPrinted>2024-01-15T10:39:00Z</cp:lastPrinted>
  <dcterms:created xsi:type="dcterms:W3CDTF">2025-01-02T14:21:00Z</dcterms:created>
  <dcterms:modified xsi:type="dcterms:W3CDTF">2025-02-24T09:52:00Z</dcterms:modified>
</cp:coreProperties>
</file>